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33368" w14:paraId="3C7E0E8F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9BFBEFB" w14:textId="77777777" w:rsidR="00233368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5" w:history="1">
              <w:r w:rsidR="00233368" w:rsidRPr="005C3E9E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C0E6460" w14:textId="77777777" w:rsidR="00233368" w:rsidRPr="007B6301" w:rsidRDefault="00233368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</w:t>
            </w:r>
          </w:p>
        </w:tc>
        <w:tc>
          <w:tcPr>
            <w:tcW w:w="1500" w:type="dxa"/>
            <w:vAlign w:val="center"/>
            <w:hideMark/>
          </w:tcPr>
          <w:p w14:paraId="6F2D6B66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4B014A02" w14:textId="5E0C1426" w:rsidR="00233368" w:rsidRDefault="00233368" w:rsidP="00E169AE">
      <w:pPr>
        <w:bidi/>
        <w:rPr>
          <w:rStyle w:val="Hyperlink"/>
          <w:rFonts w:ascii="IranianSerifWeb" w:hAnsi="IranianSerifWeb"/>
          <w:b/>
          <w:bCs/>
          <w:sz w:val="21"/>
          <w:szCs w:val="21"/>
          <w:rtl/>
        </w:rPr>
      </w:pP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E169AE">
        <w:rPr>
          <w:rFonts w:ascii="IranianSerifWeb" w:hAnsi="IranianSerifWeb"/>
          <w:color w:val="000000"/>
          <w:sz w:val="21"/>
          <w:szCs w:val="21"/>
          <w:rtl/>
        </w:rPr>
        <w:t>صندلی چرخدار-قسمت اول-تعیین پایداری استاتیکی</w:t>
      </w:r>
      <w:r w:rsidRPr="00E169AE">
        <w:rPr>
          <w:rFonts w:ascii="IranianSerifWeb" w:hAnsi="IranianSerifWeb"/>
          <w:color w:val="000000"/>
          <w:sz w:val="21"/>
          <w:szCs w:val="21"/>
        </w:rPr>
        <w:t> 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</w:t>
      </w:r>
      <w:r w:rsidR="00257A26" w:rsidRPr="00E169AE">
        <w:rPr>
          <w:rStyle w:val="Strong"/>
          <w:rFonts w:ascii="IranianSerifWeb" w:hAnsi="IranianSerifWeb" w:hint="cs"/>
          <w:color w:val="000000"/>
          <w:sz w:val="21"/>
          <w:szCs w:val="21"/>
          <w:rtl/>
          <w:lang w:bidi="fa-IR"/>
        </w:rPr>
        <w:t>ب</w:t>
      </w:r>
      <w:r w:rsidRPr="00E169AE">
        <w:rPr>
          <w:rFonts w:ascii="IranianSerifWeb" w:hAnsi="IranianSerifWeb"/>
          <w:color w:val="000000"/>
          <w:sz w:val="21"/>
          <w:szCs w:val="21"/>
        </w:rPr>
        <w:t>1386</w:t>
      </w:r>
      <w:r w:rsidR="00257A26" w:rsidRPr="00E169AE">
        <w:rPr>
          <w:rStyle w:val="Strong"/>
          <w:rFonts w:ascii="IranianSerifWeb" w:hAnsi="IranianSerifWeb"/>
          <w:color w:val="000000"/>
          <w:sz w:val="21"/>
          <w:szCs w:val="21"/>
        </w:rPr>
        <w:t xml:space="preserve">            </w:t>
      </w:r>
      <w:r w:rsidR="00090E2A" w:rsidRPr="00E169AE">
        <w:rPr>
          <w:rFonts w:ascii="IranianSerifWeb" w:hAnsi="IranianSerifWeb"/>
          <w:color w:val="000000"/>
          <w:sz w:val="21"/>
          <w:szCs w:val="21"/>
        </w:rPr>
        <w:t xml:space="preserve"> </w:t>
      </w:r>
      <w:r w:rsidR="00E169AE">
        <w:rPr>
          <w:rStyle w:val="Strong"/>
          <w:rFonts w:ascii="IranianSerifWeb" w:hAnsi="IranianSerifWeb"/>
          <w:sz w:val="21"/>
          <w:szCs w:val="21"/>
        </w:rPr>
        <w:t>:</w:t>
      </w:r>
      <w:r w:rsidR="00E169AE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2014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E169AE"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hyperlink r:id="rId6" w:tgtFrame="_blank" w:history="1">
        <w:r w:rsidRPr="00E169AE">
          <w:rPr>
            <w:rStyle w:val="Hyperlink"/>
            <w:rFonts w:ascii="IranianSerifWeb" w:hAnsi="IranianSerifWeb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33368" w14:paraId="21900D33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B810233" w14:textId="77777777" w:rsidR="00233368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7" w:history="1">
              <w:r w:rsidR="00233368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6F3E1F56" w14:textId="77777777" w:rsidR="00233368" w:rsidRPr="007B6301" w:rsidRDefault="00233368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10044-2</w:t>
            </w:r>
          </w:p>
        </w:tc>
        <w:tc>
          <w:tcPr>
            <w:tcW w:w="1500" w:type="dxa"/>
            <w:vAlign w:val="center"/>
            <w:hideMark/>
          </w:tcPr>
          <w:p w14:paraId="3D452B04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2E5721B7" w14:textId="0F1F62E9" w:rsidR="00233368" w:rsidRDefault="00233368" w:rsidP="00090E2A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چرخدار-قسمت دوم-تعیین پایداری دینامیکی صندلیهای چرخدار برقی</w:t>
      </w:r>
      <w:r>
        <w:rPr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1386</w:t>
      </w:r>
      <w:r w:rsidR="00090E2A">
        <w:rPr>
          <w:rStyle w:val="Strong"/>
          <w:rFonts w:ascii="IranianSerifWeb" w:hAnsi="IranianSerifWeb"/>
          <w:sz w:val="21"/>
          <w:szCs w:val="21"/>
        </w:rPr>
        <w:t>:</w:t>
      </w:r>
      <w:r w:rsidR="00E169AE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2017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8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bidiVisual/>
        <w:tblW w:w="7426" w:type="dxa"/>
        <w:tblCellSpacing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</w:tblGrid>
      <w:tr w:rsidR="00E169AE" w14:paraId="7F7096FB" w14:textId="77777777" w:rsidTr="00E169AE">
        <w:trPr>
          <w:tblCellSpacing w:w="15" w:type="dxa"/>
        </w:trPr>
        <w:tc>
          <w:tcPr>
            <w:tcW w:w="7366" w:type="dxa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73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4499"/>
              <w:gridCol w:w="1545"/>
            </w:tblGrid>
            <w:tr w:rsidR="00E169AE" w14:paraId="7BFC32CC" w14:textId="77777777" w:rsidTr="00BF59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B52832" w14:textId="77777777" w:rsidR="00E169AE" w:rsidRDefault="00E169AE" w:rsidP="002575E3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IranianSerifWeb" w:hAnsi="IranianSerifWeb"/>
                      <w:sz w:val="21"/>
                      <w:szCs w:val="21"/>
                      <w:rtl/>
                    </w:rPr>
                    <w:t>شماره استاندارد</w:t>
                  </w:r>
                  <w:r>
                    <w:rPr>
                      <w:rStyle w:val="Strong"/>
                      <w:rFonts w:ascii="IranianSerifWeb" w:hAnsi="IranianSerifWeb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3E147" w14:textId="5E27C129" w:rsidR="00E169AE" w:rsidRPr="007B6301" w:rsidRDefault="00E169AE" w:rsidP="007B6301">
                  <w:pPr>
                    <w:bidi/>
                    <w:rPr>
                      <w:rFonts w:ascii="IranianSerifWeb" w:hAnsi="IranianSerifWeb"/>
                    </w:rPr>
                  </w:pPr>
                  <w:r>
                    <w:rPr>
                      <w:rFonts w:ascii="IranianSerifWeb" w:hAnsi="IranianSerifWeb"/>
                      <w:color w:val="008000"/>
                    </w:rPr>
                    <w:t xml:space="preserve">                         </w:t>
                  </w:r>
                  <w:r>
                    <w:rPr>
                      <w:rFonts w:ascii="IranianSerifWeb" w:hAnsi="IranianSerifWeb" w:hint="cs"/>
                      <w:color w:val="008000"/>
                      <w:rtl/>
                    </w:rPr>
                    <w:t xml:space="preserve">    </w:t>
                  </w:r>
                  <w:r>
                    <w:rPr>
                      <w:rFonts w:ascii="IranianSerifWeb" w:hAnsi="IranianSerifWeb"/>
                      <w:color w:val="008000"/>
                    </w:rPr>
                    <w:t xml:space="preserve">                    </w:t>
                  </w:r>
                  <w:r w:rsidRPr="007B6301">
                    <w:rPr>
                      <w:rFonts w:ascii="IranianSerifWeb" w:hAnsi="IranianSerifWeb"/>
                      <w:color w:val="008000"/>
                    </w:rPr>
                    <w:t>10044-3</w:t>
                  </w:r>
                  <w:hyperlink r:id="rId9" w:history="1">
                    <w:r>
                      <w:rPr>
                        <w:rStyle w:val="Hyperlink"/>
                        <w:rFonts w:ascii="IranianSerifWeb" w:hAnsi="IranianSerifWeb"/>
                        <w:color w:val="000000"/>
                        <w:sz w:val="21"/>
                        <w:szCs w:val="21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327635D6" w14:textId="77777777" w:rsidR="00E169AE" w:rsidRDefault="00E169AE" w:rsidP="007B6301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</w:p>
              </w:tc>
            </w:tr>
          </w:tbl>
          <w:p w14:paraId="1535B712" w14:textId="0A30741A" w:rsidR="00E169AE" w:rsidRDefault="00E169AE" w:rsidP="00E169AE">
            <w:pPr>
              <w:shd w:val="clear" w:color="auto" w:fill="E9F1F8"/>
              <w:bidi/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موضوع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صندلی های چرخ دار-قسمت سوم-تعیین تاثیر ترمزها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سال تصویب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 </w:t>
            </w:r>
            <w:r>
              <w:rPr>
                <w:rFonts w:ascii="IranianSerifWeb" w:hAnsi="IranianSerifWeb"/>
                <w:sz w:val="21"/>
                <w:szCs w:val="21"/>
              </w:rPr>
              <w:t xml:space="preserve"> </w:t>
            </w:r>
            <w:r w:rsidRPr="00107E92">
              <w:rPr>
                <w:rFonts w:ascii="IranianSerifWeb" w:hAnsi="IranianSerifWeb"/>
                <w:sz w:val="21"/>
                <w:szCs w:val="21"/>
                <w:highlight w:val="yellow"/>
              </w:rPr>
              <w:t>1387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 xml:space="preserve">: </w:t>
            </w:r>
            <w:r>
              <w:rPr>
                <w:rStyle w:val="Strong"/>
                <w:rFonts w:ascii="IranianSerifWeb" w:hAnsi="IranianSerifWeb" w:hint="cs"/>
                <w:sz w:val="21"/>
                <w:szCs w:val="21"/>
                <w:rtl/>
              </w:rPr>
              <w:t xml:space="preserve">= </w:t>
            </w:r>
            <w:r w:rsidRPr="00E169AE">
              <w:rPr>
                <w:rStyle w:val="Strong"/>
                <w:rFonts w:ascii="IranianSerifWeb" w:hAnsi="IranianSerifWeb" w:hint="cs"/>
                <w:sz w:val="21"/>
                <w:szCs w:val="21"/>
                <w:highlight w:val="yellow"/>
                <w:rtl/>
              </w:rPr>
              <w:t>ویرایش جدید 201</w:t>
            </w:r>
            <w:r>
              <w:rPr>
                <w:rStyle w:val="Strong"/>
                <w:rFonts w:ascii="IranianSerifWeb" w:hAnsi="IranianSerifWeb" w:hint="cs"/>
                <w:sz w:val="21"/>
                <w:szCs w:val="21"/>
                <w:highlight w:val="yellow"/>
                <w:rtl/>
              </w:rPr>
              <w:t>2</w:t>
            </w:r>
            <w:r w:rsidRPr="00E169AE">
              <w:rPr>
                <w:rStyle w:val="Strong"/>
                <w:rFonts w:ascii="IranianSerifWeb" w:hAnsi="IranianSerifWeb" w:hint="cs"/>
                <w:sz w:val="21"/>
                <w:szCs w:val="21"/>
                <w:highlight w:val="yellow"/>
                <w:rtl/>
              </w:rPr>
              <w:t xml:space="preserve"> است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رشته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کمیته ملی استاندارد مهندسی پزشکی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hyperlink r:id="rId10" w:tgtFrame="_blank" w:history="1">
              <w:r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مشاهده جزئیات</w:t>
              </w:r>
            </w:hyperlink>
          </w:p>
        </w:tc>
      </w:tr>
    </w:tbl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33368" w14:paraId="50707E5A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D5D243B" w14:textId="77777777" w:rsidR="00233368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11" w:history="1">
              <w:r w:rsidR="00233368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943A774" w14:textId="77777777" w:rsidR="00233368" w:rsidRPr="007B6301" w:rsidRDefault="00233368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10044-4</w:t>
            </w:r>
          </w:p>
        </w:tc>
        <w:tc>
          <w:tcPr>
            <w:tcW w:w="1500" w:type="dxa"/>
            <w:vAlign w:val="center"/>
            <w:hideMark/>
          </w:tcPr>
          <w:p w14:paraId="537BD393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06AC1545" w14:textId="77777777" w:rsidR="00233368" w:rsidRDefault="00233368" w:rsidP="00257A26">
      <w:pPr>
        <w:bidi/>
        <w:rPr>
          <w:rFonts w:ascii="IranianSerifWeb" w:hAnsi="IranianSerifWeb"/>
          <w:color w:val="000000"/>
          <w:sz w:val="21"/>
          <w:szCs w:val="21"/>
        </w:rPr>
      </w:pP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E169AE">
        <w:rPr>
          <w:rFonts w:ascii="IranianSerifWeb" w:hAnsi="IranianSerifWeb"/>
          <w:color w:val="000000"/>
          <w:sz w:val="21"/>
          <w:szCs w:val="21"/>
          <w:rtl/>
        </w:rPr>
        <w:t>صندلی چرخ دار - قسمت 4-مصرف انرژی صندلی های چرخ دار الکتریکی و اسکوترهای الکتریکی برای تعیین برد مسافت نظری</w:t>
      </w:r>
      <w:r w:rsidRPr="00E169AE">
        <w:rPr>
          <w:rFonts w:ascii="IranianSerifWeb" w:hAnsi="IranianSerifWeb"/>
          <w:color w:val="000000"/>
          <w:sz w:val="21"/>
          <w:szCs w:val="21"/>
        </w:rPr>
        <w:t> 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257A26" w:rsidRPr="00E169AE">
        <w:rPr>
          <w:rStyle w:val="Strong"/>
          <w:rFonts w:ascii="IranianSerifWeb" w:hAnsi="IranianSerifWeb"/>
          <w:sz w:val="21"/>
          <w:szCs w:val="21"/>
        </w:rPr>
        <w:t>:</w:t>
      </w:r>
      <w:r w:rsidR="00257A26" w:rsidRPr="00E169AE"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="00257A26" w:rsidRPr="00E169AE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 w:rsidR="00090E2A" w:rsidRPr="00E169AE">
        <w:rPr>
          <w:rFonts w:ascii="IranianSerifWeb" w:hAnsi="IranianSerifWeb"/>
          <w:color w:val="000000"/>
          <w:sz w:val="21"/>
          <w:szCs w:val="21"/>
        </w:rPr>
        <w:t>1388</w:t>
      </w:r>
      <w:r w:rsidR="00257A26">
        <w:rPr>
          <w:rFonts w:ascii="IranianSerifWeb" w:hAnsi="IranianSerifWeb" w:hint="cs"/>
          <w:color w:val="000000"/>
          <w:sz w:val="21"/>
          <w:szCs w:val="21"/>
          <w:rtl/>
        </w:rPr>
        <w:t xml:space="preserve">   </w:t>
      </w:r>
    </w:p>
    <w:p w14:paraId="12B8B1FD" w14:textId="77777777" w:rsidR="00233368" w:rsidRDefault="00233368" w:rsidP="00FE53F1">
      <w:pPr>
        <w:bidi/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12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bidiVisual/>
        <w:tblW w:w="7426" w:type="dxa"/>
        <w:tblCellSpacing w:w="15" w:type="dxa"/>
        <w:tblInd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</w:tblGrid>
      <w:tr w:rsidR="00E169AE" w14:paraId="0064C149" w14:textId="77777777" w:rsidTr="00E169AE">
        <w:trPr>
          <w:trHeight w:val="1663"/>
          <w:tblCellSpacing w:w="15" w:type="dxa"/>
        </w:trPr>
        <w:tc>
          <w:tcPr>
            <w:tcW w:w="7366" w:type="dxa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73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4409"/>
              <w:gridCol w:w="1545"/>
            </w:tblGrid>
            <w:tr w:rsidR="00E169AE" w:rsidRPr="00E169AE" w14:paraId="2F05A1EA" w14:textId="77777777" w:rsidTr="00BF59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90FA0C" w14:textId="77777777" w:rsidR="00E169AE" w:rsidRPr="00E169AE" w:rsidRDefault="00E169AE" w:rsidP="00233D83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  <w:r w:rsidRPr="00E169AE">
                    <w:rPr>
                      <w:rStyle w:val="Strong"/>
                      <w:rFonts w:ascii="IranianSerifWeb" w:hAnsi="IranianSerifWeb"/>
                      <w:sz w:val="21"/>
                      <w:szCs w:val="21"/>
                      <w:rtl/>
                    </w:rPr>
                    <w:t>شماره استاندارد</w:t>
                  </w:r>
                  <w:r w:rsidRPr="00E169AE">
                    <w:rPr>
                      <w:rStyle w:val="Strong"/>
                      <w:rFonts w:ascii="IranianSerifWeb" w:hAnsi="IranianSerifWeb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56E9C" w14:textId="77777777" w:rsidR="00E169AE" w:rsidRPr="00E169AE" w:rsidRDefault="00E169AE" w:rsidP="007B6301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  <w:r w:rsidRPr="00E169AE">
                    <w:rPr>
                      <w:rFonts w:ascii="IranianSerifWeb" w:hAnsi="IranianSerifWeb"/>
                      <w:color w:val="008000"/>
                      <w:sz w:val="21"/>
                      <w:szCs w:val="21"/>
                    </w:rPr>
                    <w:t xml:space="preserve">                                             10044-5</w:t>
                  </w:r>
                  <w:hyperlink r:id="rId13" w:history="1">
                    <w:r w:rsidRPr="00E169AE">
                      <w:rPr>
                        <w:rStyle w:val="Hyperlink"/>
                        <w:rFonts w:ascii="IranianSerifWeb" w:hAnsi="IranianSerifWeb"/>
                        <w:sz w:val="21"/>
                        <w:szCs w:val="21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7D011EC0" w14:textId="77777777" w:rsidR="00E169AE" w:rsidRPr="00E169AE" w:rsidRDefault="00E169AE" w:rsidP="007B6301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</w:p>
              </w:tc>
            </w:tr>
          </w:tbl>
          <w:p w14:paraId="062152B9" w14:textId="77777777" w:rsidR="00E169AE" w:rsidRPr="00E169AE" w:rsidRDefault="00E169AE" w:rsidP="00257A26">
            <w:pPr>
              <w:shd w:val="clear" w:color="auto" w:fill="E9F1F8"/>
              <w:bidi/>
              <w:rPr>
                <w:rFonts w:ascii="IranianSerifWeb" w:hAnsi="IranianSerifWeb"/>
                <w:sz w:val="21"/>
                <w:szCs w:val="21"/>
              </w:rPr>
            </w:pPr>
            <w:r w:rsidRPr="00E169AE"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موضوع</w:t>
            </w:r>
            <w:r w:rsidRPr="00E169AE"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 w:rsidRPr="00E169AE">
              <w:rPr>
                <w:rFonts w:ascii="IranianSerifWeb" w:hAnsi="IranianSerifWeb"/>
                <w:sz w:val="21"/>
                <w:szCs w:val="21"/>
                <w:rtl/>
              </w:rPr>
              <w:t>صندلی های چرخ دار-قسمت پنجم-تعیین ابعاد ،جرم و فضای مانور</w:t>
            </w:r>
            <w:r w:rsidRPr="00E169AE">
              <w:rPr>
                <w:rFonts w:ascii="IranianSerifWeb" w:hAnsi="IranianSerifWeb"/>
                <w:sz w:val="21"/>
                <w:szCs w:val="21"/>
              </w:rPr>
              <w:br/>
            </w:r>
            <w:r w:rsidRPr="00E169AE"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سال تصویب</w:t>
            </w:r>
            <w:r w:rsidRPr="00E169AE"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 w:rsidRPr="00E169AE">
              <w:rPr>
                <w:rStyle w:val="Strong"/>
                <w:rFonts w:ascii="IranianSerifWeb" w:hAnsi="IranianSerifWeb" w:hint="cs"/>
                <w:sz w:val="21"/>
                <w:szCs w:val="21"/>
                <w:rtl/>
              </w:rPr>
              <w:t xml:space="preserve">  </w:t>
            </w:r>
            <w:r w:rsidRPr="00E169AE">
              <w:rPr>
                <w:rFonts w:ascii="IranianSerifWeb" w:hAnsi="IranianSerifWeb"/>
                <w:sz w:val="21"/>
                <w:szCs w:val="21"/>
              </w:rPr>
              <w:t>1387</w:t>
            </w:r>
            <w:r w:rsidRPr="00E169AE">
              <w:rPr>
                <w:rFonts w:ascii="IranianSerifWeb" w:hAnsi="IranianSerifWeb"/>
                <w:sz w:val="21"/>
                <w:szCs w:val="21"/>
              </w:rPr>
              <w:br/>
            </w:r>
            <w:r w:rsidRPr="00E169AE"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رشته</w:t>
            </w:r>
            <w:r w:rsidRPr="00E169AE"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 w:rsidRPr="00E169AE">
              <w:rPr>
                <w:rFonts w:ascii="IranianSerifWeb" w:hAnsi="IranianSerifWeb"/>
                <w:sz w:val="21"/>
                <w:szCs w:val="21"/>
                <w:rtl/>
              </w:rPr>
              <w:t>کمیته ملی استاندارد مهندسی پزشکی</w:t>
            </w:r>
            <w:r w:rsidRPr="00E169AE">
              <w:rPr>
                <w:rFonts w:ascii="IranianSerifWeb" w:hAnsi="IranianSerifWeb"/>
                <w:sz w:val="21"/>
                <w:szCs w:val="21"/>
              </w:rPr>
              <w:br/>
            </w:r>
            <w:hyperlink r:id="rId14" w:tgtFrame="_blank" w:history="1">
              <w:r w:rsidRPr="00E169AE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مشاهده جزئیات</w:t>
              </w:r>
            </w:hyperlink>
          </w:p>
        </w:tc>
      </w:tr>
    </w:tbl>
    <w:p w14:paraId="3457D0E2" w14:textId="77777777" w:rsidR="00292C6E" w:rsidRDefault="00292C6E" w:rsidP="00233368"/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92C6E" w:rsidRPr="00292C6E" w14:paraId="64013D1D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7F52CE5" w14:textId="77777777" w:rsidR="00292C6E" w:rsidRPr="00292C6E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15" w:history="1">
              <w:r w:rsidR="00292C6E" w:rsidRPr="00292C6E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03C8174D" w14:textId="77777777" w:rsidR="00292C6E" w:rsidRPr="007B6301" w:rsidRDefault="00292C6E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10044-6</w:t>
            </w:r>
          </w:p>
        </w:tc>
        <w:tc>
          <w:tcPr>
            <w:tcW w:w="1500" w:type="dxa"/>
            <w:vAlign w:val="center"/>
            <w:hideMark/>
          </w:tcPr>
          <w:p w14:paraId="2E328ABD" w14:textId="77777777" w:rsidR="00292C6E" w:rsidRPr="00292C6E" w:rsidRDefault="00292C6E" w:rsidP="00BF5965">
            <w:pPr>
              <w:rPr>
                <w:rFonts w:ascii="IranianSerifWeb" w:hAnsi="IranianSerifWeb"/>
                <w:sz w:val="21"/>
                <w:szCs w:val="21"/>
              </w:rPr>
            </w:pPr>
            <w:r w:rsidRPr="00292C6E"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 w:rsidRPr="00292C6E"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1E92742E" w14:textId="562E24CE" w:rsidR="00292C6E" w:rsidRPr="00292C6E" w:rsidRDefault="00292C6E" w:rsidP="00E169AE">
      <w:pPr>
        <w:bidi/>
        <w:rPr>
          <w:rFonts w:ascii="IranianSerifWeb" w:hAnsi="IranianSerifWeb"/>
          <w:b/>
          <w:bCs/>
          <w:color w:val="000000"/>
          <w:sz w:val="21"/>
          <w:szCs w:val="21"/>
          <w:u w:val="single"/>
        </w:rPr>
      </w:pPr>
      <w:r w:rsidRPr="00292C6E"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 w:rsidRPr="00292C6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292C6E">
        <w:rPr>
          <w:rFonts w:ascii="IranianSerifWeb" w:hAnsi="IranianSerifWeb"/>
          <w:color w:val="000000"/>
          <w:sz w:val="21"/>
          <w:szCs w:val="21"/>
          <w:rtl/>
        </w:rPr>
        <w:t>صندلی های چرخ دار -قسمت 6- تعیین حداکثر سرعت، شتاب افزایشی و شتاب کاهشی صندلی های چرخ دار الکتریکی</w:t>
      </w:r>
      <w:r w:rsidRPr="00292C6E">
        <w:rPr>
          <w:rFonts w:ascii="IranianSerifWeb" w:hAnsi="IranianSerifWeb"/>
          <w:color w:val="000000"/>
          <w:sz w:val="21"/>
          <w:szCs w:val="21"/>
        </w:rPr>
        <w:br/>
      </w:r>
      <w:r w:rsidRPr="00292C6E"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257A26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 w:rsidRPr="00292C6E"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292C6E">
        <w:rPr>
          <w:rFonts w:ascii="IranianSerifWeb" w:hAnsi="IranianSerifWeb"/>
          <w:color w:val="000000"/>
          <w:sz w:val="21"/>
          <w:szCs w:val="21"/>
        </w:rPr>
        <w:t>1392</w:t>
      </w:r>
      <w:r w:rsidR="00E169AE">
        <w:rPr>
          <w:rStyle w:val="Strong"/>
          <w:rFonts w:ascii="IranianSerifWeb" w:hAnsi="IranianSerifWeb"/>
          <w:sz w:val="21"/>
          <w:szCs w:val="21"/>
        </w:rPr>
        <w:t>:</w:t>
      </w:r>
      <w:r w:rsidR="00E169AE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8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 w:rsidRPr="00292C6E">
        <w:rPr>
          <w:rFonts w:ascii="IranianSerifWeb" w:hAnsi="IranianSerifWeb"/>
          <w:color w:val="000000"/>
          <w:sz w:val="21"/>
          <w:szCs w:val="21"/>
        </w:rPr>
        <w:br/>
      </w:r>
      <w:r w:rsidRPr="00292C6E"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 w:rsidRPr="00292C6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292C6E"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 w:rsidRPr="00292C6E">
        <w:rPr>
          <w:rFonts w:ascii="IranianSerifWeb" w:hAnsi="IranianSerifWeb"/>
          <w:color w:val="000000"/>
          <w:sz w:val="21"/>
          <w:szCs w:val="21"/>
        </w:rPr>
        <w:br/>
      </w:r>
      <w:hyperlink r:id="rId16" w:tgtFrame="_blank" w:history="1">
        <w:r w:rsidRPr="00292C6E"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tblW w:w="9366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7009"/>
        <w:gridCol w:w="1545"/>
      </w:tblGrid>
      <w:tr w:rsidR="00233368" w14:paraId="268AFF36" w14:textId="77777777" w:rsidTr="007B6301">
        <w:trPr>
          <w:trHeight w:val="1866"/>
          <w:tblCellSpacing w:w="15" w:type="dxa"/>
          <w:jc w:val="right"/>
        </w:trPr>
        <w:tc>
          <w:tcPr>
            <w:tcW w:w="767" w:type="dxa"/>
            <w:vAlign w:val="center"/>
            <w:hideMark/>
          </w:tcPr>
          <w:p w14:paraId="737FB8BD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</w:p>
        </w:tc>
        <w:tc>
          <w:tcPr>
            <w:tcW w:w="6979" w:type="dxa"/>
            <w:vAlign w:val="center"/>
            <w:hideMark/>
          </w:tcPr>
          <w:p w14:paraId="05DF1510" w14:textId="77777777" w:rsidR="00233368" w:rsidRPr="007B6301" w:rsidRDefault="00D93CA4" w:rsidP="00AC6CE3">
            <w:pPr>
              <w:bidi/>
              <w:rPr>
                <w:rFonts w:ascii="IranianSerifWeb" w:hAnsi="IranianSerifWeb"/>
              </w:rPr>
            </w:pPr>
            <w:r>
              <w:rPr>
                <w:rFonts w:ascii="IranianSerifWeb" w:hAnsi="IranianSerifWeb" w:hint="cs"/>
                <w:color w:val="008000"/>
                <w:rtl/>
              </w:rPr>
              <w:t xml:space="preserve">  </w:t>
            </w:r>
            <w:r w:rsidR="00233368" w:rsidRPr="007B6301">
              <w:rPr>
                <w:rFonts w:ascii="IranianSerifWeb" w:hAnsi="IranianSerifWeb"/>
                <w:color w:val="008000"/>
              </w:rPr>
              <w:t>10044-7</w:t>
            </w:r>
            <w:r w:rsidR="00AC6CE3">
              <w:rPr>
                <w:rFonts w:hint="cs"/>
                <w:rtl/>
              </w:rPr>
              <w:t xml:space="preserve">                                                                                  </w:t>
            </w:r>
            <w:hyperlink r:id="rId17" w:history="1">
              <w:r w:rsidR="00AC6CE3" w:rsidRPr="00292C6E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1500" w:type="dxa"/>
            <w:vAlign w:val="center"/>
          </w:tcPr>
          <w:p w14:paraId="5A37B797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3D6D8EE9" w14:textId="77777777" w:rsidR="00233368" w:rsidRDefault="00233368" w:rsidP="00D93CA4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چرخدار-قسمت هفتم-اندازه گیری ابعاد صندلی و چرخ</w:t>
      </w:r>
      <w:r>
        <w:rPr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D93CA4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="00D93CA4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1386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18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33368" w14:paraId="342753EA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F1067BF" w14:textId="77777777" w:rsidR="00233368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19" w:history="1">
              <w:r w:rsidR="00233368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2368E1D5" w14:textId="77777777" w:rsidR="00233368" w:rsidRPr="007B6301" w:rsidRDefault="00233368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10044-8</w:t>
            </w:r>
          </w:p>
        </w:tc>
        <w:tc>
          <w:tcPr>
            <w:tcW w:w="1500" w:type="dxa"/>
            <w:vAlign w:val="center"/>
            <w:hideMark/>
          </w:tcPr>
          <w:p w14:paraId="09AC5AE2" w14:textId="77777777" w:rsidR="00233368" w:rsidRDefault="00233368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63CAFA3E" w14:textId="16BDFF74" w:rsidR="00233368" w:rsidRDefault="00233368" w:rsidP="00E169AE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چرخدار-قسمت هشتم-الزامات و روشهای آزمون نیروهای استاتیک ، برخورد و خستگی</w:t>
      </w:r>
      <w:r>
        <w:rPr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D93CA4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D93CA4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1386</w:t>
      </w:r>
      <w:r w:rsidR="00E169AE">
        <w:rPr>
          <w:rStyle w:val="Strong"/>
          <w:rFonts w:ascii="IranianSerifWeb" w:hAnsi="IranianSerifWeb"/>
          <w:sz w:val="21"/>
          <w:szCs w:val="21"/>
        </w:rPr>
        <w:t>:</w:t>
      </w:r>
      <w:r w:rsidR="00E169AE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4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20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2535"/>
        <w:gridCol w:w="1545"/>
      </w:tblGrid>
      <w:tr w:rsidR="00292C6E" w14:paraId="2508EE71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CEF0C3D" w14:textId="77777777" w:rsidR="00292C6E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21" w:history="1">
              <w:r w:rsidR="00292C6E" w:rsidRPr="004236AB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79B579B1" w14:textId="77777777" w:rsidR="00292C6E" w:rsidRPr="007B6301" w:rsidRDefault="00292C6E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10044-9</w:t>
            </w:r>
          </w:p>
        </w:tc>
        <w:tc>
          <w:tcPr>
            <w:tcW w:w="1500" w:type="dxa"/>
            <w:vAlign w:val="center"/>
            <w:hideMark/>
          </w:tcPr>
          <w:p w14:paraId="420A6D1E" w14:textId="77777777" w:rsidR="00292C6E" w:rsidRDefault="00292C6E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62B03705" w14:textId="77777777" w:rsidR="00292C6E" w:rsidRDefault="00292C6E" w:rsidP="00D93CA4">
      <w:pPr>
        <w:bidi/>
        <w:rPr>
          <w:rStyle w:val="Hyperlink"/>
          <w:rFonts w:ascii="IranianSerifWeb" w:hAnsi="IranianSerifWeb"/>
          <w:b/>
          <w:bCs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دار- قسمت 9-آزمون های اقلیمی برای صندلی های چرخ دار الکتریکی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D93CA4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D93CA4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t>1390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22" w:tgtFrame="_blank" w:history="1">
        <w:r w:rsidRPr="004236AB">
          <w:rPr>
            <w:rStyle w:val="Hyperlink"/>
            <w:rFonts w:ascii="IranianSerifWeb" w:hAnsi="IranianSerifWeb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292C6E" w14:paraId="120D0D19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1D3BB015" w14:textId="77777777" w:rsidR="00292C6E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23" w:history="1">
              <w:r w:rsidR="00292C6E" w:rsidRPr="00F60463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ا</w:t>
              </w:r>
              <w:r w:rsidR="00292C6E">
                <w:rPr>
                  <w:rStyle w:val="Hyperlink"/>
                  <w:rFonts w:ascii="IranianSerifWeb" w:hAnsi="IranianSerifWeb" w:hint="cs"/>
                  <w:sz w:val="21"/>
                  <w:szCs w:val="21"/>
                  <w:rtl/>
                </w:rPr>
                <w:t>رسا</w:t>
              </w:r>
              <w:r w:rsidR="00292C6E" w:rsidRPr="00F60463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ED35F" w14:textId="77777777" w:rsidR="00292C6E" w:rsidRPr="007B6301" w:rsidRDefault="00292C6E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10044-10</w:t>
            </w:r>
          </w:p>
        </w:tc>
        <w:tc>
          <w:tcPr>
            <w:tcW w:w="1500" w:type="dxa"/>
            <w:vAlign w:val="center"/>
            <w:hideMark/>
          </w:tcPr>
          <w:p w14:paraId="205FB0C4" w14:textId="77777777" w:rsidR="00292C6E" w:rsidRDefault="00292C6E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19BC2CE9" w14:textId="77777777" w:rsidR="00292C6E" w:rsidRDefault="00292C6E" w:rsidP="00D93CA4">
      <w:pPr>
        <w:bidi/>
        <w:rPr>
          <w:rStyle w:val="Hyperlink"/>
          <w:rFonts w:ascii="IranianSerifWeb" w:hAnsi="IranianSerifWeb"/>
          <w:b/>
          <w:bCs/>
          <w:sz w:val="21"/>
          <w:szCs w:val="21"/>
          <w:rtl/>
        </w:rPr>
      </w:pP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E169AE">
        <w:rPr>
          <w:rFonts w:ascii="IranianSerifWeb" w:hAnsi="IranianSerifWeb"/>
          <w:color w:val="000000"/>
          <w:sz w:val="21"/>
          <w:szCs w:val="21"/>
          <w:rtl/>
        </w:rPr>
        <w:t>صندلی چرخ دار - قسمت 10- توانایی صندلی های چرخ دار با منبع تغذیه الکتریکی در بالا رفتن از موانع</w:t>
      </w:r>
      <w:r w:rsidRPr="00E169AE">
        <w:rPr>
          <w:rFonts w:ascii="IranianSerifWeb" w:hAnsi="IranianSerifWeb"/>
          <w:color w:val="000000"/>
          <w:sz w:val="21"/>
          <w:szCs w:val="21"/>
        </w:rPr>
        <w:t> 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D93CA4" w:rsidRPr="00E169AE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D93CA4" w:rsidRPr="00E169AE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E169AE">
        <w:rPr>
          <w:rFonts w:ascii="IranianSerifWeb" w:hAnsi="IranianSerifWeb"/>
          <w:color w:val="000000"/>
          <w:sz w:val="21"/>
          <w:szCs w:val="21"/>
        </w:rPr>
        <w:t>1388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r w:rsidRPr="00E169AE"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 w:rsidRPr="00E169AE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E169AE"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 w:rsidRPr="00E169AE">
        <w:rPr>
          <w:rFonts w:ascii="IranianSerifWeb" w:hAnsi="IranianSerifWeb"/>
          <w:color w:val="000000"/>
          <w:sz w:val="21"/>
          <w:szCs w:val="21"/>
        </w:rPr>
        <w:br/>
      </w:r>
      <w:hyperlink r:id="rId24" w:tgtFrame="_blank" w:history="1">
        <w:r w:rsidRPr="00E169AE">
          <w:rPr>
            <w:rStyle w:val="Hyperlink"/>
            <w:rFonts w:ascii="IranianSerifWeb" w:hAnsi="IranianSerifWeb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640A2C" w14:paraId="71298C16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3139C4B" w14:textId="77777777" w:rsidR="00640A2C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25" w:history="1">
              <w:r w:rsidR="00640A2C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025FC530" w14:textId="77777777" w:rsidR="00640A2C" w:rsidRPr="007B6301" w:rsidRDefault="00640A2C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10044-11</w:t>
            </w:r>
          </w:p>
        </w:tc>
        <w:tc>
          <w:tcPr>
            <w:tcW w:w="1500" w:type="dxa"/>
            <w:vAlign w:val="center"/>
            <w:hideMark/>
          </w:tcPr>
          <w:p w14:paraId="2F1C710B" w14:textId="77777777" w:rsidR="00640A2C" w:rsidRDefault="00640A2C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61F017B5" w14:textId="1CA39691" w:rsidR="00640A2C" w:rsidRDefault="00640A2C" w:rsidP="00E169AE">
      <w:pPr>
        <w:bidi/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چرخدار-قسمت یازدهم -آدمک آزمون -ویژگیها</w:t>
      </w:r>
      <w:r>
        <w:rPr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D93CA4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D93CA4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1386</w:t>
      </w:r>
      <w:r w:rsidR="00E169AE">
        <w:rPr>
          <w:rStyle w:val="Strong"/>
          <w:rFonts w:ascii="IranianSerifWeb" w:hAnsi="IranianSerifWeb"/>
          <w:sz w:val="21"/>
          <w:szCs w:val="21"/>
        </w:rPr>
        <w:t>:</w:t>
      </w:r>
      <w:r w:rsidR="00E169AE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2</w:t>
      </w:r>
      <w:r w:rsidR="00E169AE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26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52CA745D" w14:textId="77777777" w:rsidR="00640A2C" w:rsidRPr="00090E2A" w:rsidRDefault="00FE53F1" w:rsidP="00640A2C">
      <w:pPr>
        <w:rPr>
          <w:rFonts w:cs="B Nazanin"/>
          <w:rtl/>
          <w:lang w:bidi="fa-IR"/>
        </w:rPr>
      </w:pPr>
      <w:r w:rsidRPr="00090E2A">
        <w:rPr>
          <w:rFonts w:cs="B Nazanin" w:hint="cs"/>
          <w:highlight w:val="yellow"/>
          <w:rtl/>
          <w:lang w:bidi="fa-IR"/>
        </w:rPr>
        <w:t>نکته: قسمت 12 وجود ندارد</w:t>
      </w:r>
    </w:p>
    <w:p w14:paraId="3BDEE60F" w14:textId="77777777" w:rsidR="00640A2C" w:rsidRDefault="00640A2C" w:rsidP="00640A2C"/>
    <w:p w14:paraId="712C91DB" w14:textId="77777777" w:rsidR="00640A2C" w:rsidRDefault="00640A2C" w:rsidP="00640A2C">
      <w:pPr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</w:p>
    <w:p w14:paraId="55E4788A" w14:textId="77777777" w:rsidR="00233368" w:rsidRDefault="00233368"/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640A2C" w14:paraId="0A9A6D46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8F13B3F" w14:textId="77777777" w:rsidR="00640A2C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27" w:history="1">
              <w:r w:rsidR="006D7CF4" w:rsidRPr="00F60463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ا</w:t>
              </w:r>
              <w:r w:rsidR="006D7CF4">
                <w:rPr>
                  <w:rStyle w:val="Hyperlink"/>
                  <w:rFonts w:ascii="IranianSerifWeb" w:hAnsi="IranianSerifWeb" w:hint="cs"/>
                  <w:sz w:val="21"/>
                  <w:szCs w:val="21"/>
                  <w:rtl/>
                </w:rPr>
                <w:t>رسا</w:t>
              </w:r>
              <w:r w:rsidR="006D7CF4" w:rsidRPr="00F60463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97AB60F" w14:textId="77777777" w:rsidR="00640A2C" w:rsidRPr="007B6301" w:rsidRDefault="00640A2C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10044-13</w:t>
            </w:r>
          </w:p>
        </w:tc>
        <w:tc>
          <w:tcPr>
            <w:tcW w:w="1500" w:type="dxa"/>
            <w:vAlign w:val="center"/>
            <w:hideMark/>
          </w:tcPr>
          <w:p w14:paraId="13A70C95" w14:textId="77777777" w:rsidR="00640A2C" w:rsidRDefault="00640A2C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615ED24C" w14:textId="77777777" w:rsidR="00640A2C" w:rsidRPr="00640A2C" w:rsidRDefault="00640A2C" w:rsidP="00770161">
      <w:pPr>
        <w:bidi/>
        <w:rPr>
          <w:rFonts w:ascii="IranianSerifWeb" w:hAnsi="IranianSerifWeb"/>
          <w:b/>
          <w:bCs/>
          <w:color w:val="0000FF"/>
          <w:sz w:val="21"/>
          <w:szCs w:val="21"/>
          <w:u w:val="single"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 -قسمت 13- تعیین ضریب اصطکاک سطوح آزمون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Fonts w:ascii="IranianSerifWeb" w:hAnsi="IranianSerifWeb"/>
          <w:color w:val="000000"/>
          <w:sz w:val="21"/>
          <w:szCs w:val="21"/>
        </w:rPr>
        <w:t>1392</w:t>
      </w:r>
      <w:r w:rsidR="00770161">
        <w:rPr>
          <w:rFonts w:ascii="IranianSerifWeb" w:hAnsi="IranianSerifWeb" w:hint="cs"/>
          <w:color w:val="000000"/>
          <w:sz w:val="21"/>
          <w:szCs w:val="21"/>
          <w:rtl/>
        </w:rPr>
        <w:t xml:space="preserve">    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28" w:tgtFrame="_blank" w:history="1">
        <w:r w:rsidRPr="0063310F">
          <w:rPr>
            <w:rStyle w:val="Hyperlink"/>
            <w:rFonts w:ascii="IranianSerifWeb" w:hAnsi="IranianSerifWeb"/>
            <w:sz w:val="21"/>
            <w:szCs w:val="21"/>
            <w:rtl/>
          </w:rPr>
          <w:t>مشاهده جزئیات</w:t>
        </w:r>
      </w:hyperlink>
    </w:p>
    <w:tbl>
      <w:tblPr>
        <w:bidiVisual/>
        <w:tblW w:w="7426" w:type="dxa"/>
        <w:tblCellSpacing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</w:tblGrid>
      <w:tr w:rsidR="00137016" w14:paraId="29AE93E3" w14:textId="77777777" w:rsidTr="00137016">
        <w:trPr>
          <w:tblCellSpacing w:w="15" w:type="dxa"/>
        </w:trPr>
        <w:tc>
          <w:tcPr>
            <w:tcW w:w="7366" w:type="dxa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73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7"/>
              <w:gridCol w:w="4503"/>
              <w:gridCol w:w="1545"/>
            </w:tblGrid>
            <w:tr w:rsidR="00137016" w14:paraId="1951B66F" w14:textId="77777777" w:rsidTr="00BF59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B68C79" w14:textId="77777777" w:rsidR="00137016" w:rsidRDefault="00137016" w:rsidP="003E6ECC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IranianSerifWeb" w:hAnsi="IranianSerifWeb"/>
                      <w:sz w:val="21"/>
                      <w:szCs w:val="21"/>
                      <w:rtl/>
                    </w:rPr>
                    <w:t>شماره استاندارد</w:t>
                  </w:r>
                  <w:r>
                    <w:rPr>
                      <w:rStyle w:val="Strong"/>
                      <w:rFonts w:ascii="IranianSerifWeb" w:hAnsi="IranianSerifWeb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7AFC9" w14:textId="77777777" w:rsidR="00137016" w:rsidRPr="007B6301" w:rsidRDefault="00137016" w:rsidP="007B6301">
                  <w:pPr>
                    <w:bidi/>
                    <w:rPr>
                      <w:rFonts w:ascii="IranianSerifWeb" w:hAnsi="IranianSerifWeb"/>
                    </w:rPr>
                  </w:pPr>
                  <w:r>
                    <w:rPr>
                      <w:rFonts w:ascii="IranianSerifWeb" w:hAnsi="IranianSerifWeb" w:hint="cs"/>
                      <w:color w:val="008000"/>
                      <w:rtl/>
                    </w:rPr>
                    <w:t xml:space="preserve"> </w:t>
                  </w:r>
                  <w:r w:rsidRPr="007B6301">
                    <w:rPr>
                      <w:rFonts w:ascii="IranianSerifWeb" w:hAnsi="IranianSerifWeb"/>
                      <w:color w:val="008000"/>
                    </w:rPr>
                    <w:t>10044-14</w:t>
                  </w:r>
                  <w:r>
                    <w:rPr>
                      <w:rFonts w:ascii="IranianSerifWeb" w:hAnsi="IranianSerifWeb" w:hint="cs"/>
                      <w:color w:val="008000"/>
                      <w:rtl/>
                    </w:rPr>
                    <w:t xml:space="preserve">                                          </w:t>
                  </w:r>
                  <w:hyperlink r:id="rId29" w:history="1">
                    <w:r w:rsidRPr="00152F60">
                      <w:rPr>
                        <w:rStyle w:val="Hyperlink"/>
                        <w:rFonts w:ascii="IranianSerifWeb" w:hAnsi="IranianSerifWeb"/>
                        <w:sz w:val="21"/>
                        <w:szCs w:val="21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065F83D8" w14:textId="77777777" w:rsidR="00137016" w:rsidRDefault="00137016" w:rsidP="007B6301">
                  <w:pPr>
                    <w:bidi/>
                    <w:rPr>
                      <w:rFonts w:ascii="IranianSerifWeb" w:hAnsi="IranianSerifWeb"/>
                      <w:sz w:val="21"/>
                      <w:szCs w:val="21"/>
                    </w:rPr>
                  </w:pPr>
                </w:p>
              </w:tc>
            </w:tr>
          </w:tbl>
          <w:p w14:paraId="6ED0864E" w14:textId="260DB68C" w:rsidR="00137016" w:rsidRDefault="00137016" w:rsidP="00770161">
            <w:pPr>
              <w:shd w:val="clear" w:color="auto" w:fill="E9F1F8"/>
              <w:bidi/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موضوع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صندلی چرخ دار-قسمت چهاردهم -سیستم های کنترل و تغذیه برای صندلی های چرخ دار برقی و اسکوترها -الزامات و روشهای آزمون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سال تصویب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Style w:val="Strong"/>
                <w:rFonts w:ascii="IranianSerifWeb" w:hAnsi="IranianSerifWeb" w:hint="cs"/>
                <w:sz w:val="21"/>
                <w:szCs w:val="21"/>
                <w:rtl/>
              </w:rPr>
              <w:t xml:space="preserve">  </w:t>
            </w:r>
            <w:r w:rsidRPr="00107E92">
              <w:rPr>
                <w:rFonts w:ascii="IranianSerifWeb" w:hAnsi="IranianSerifWeb"/>
                <w:sz w:val="21"/>
                <w:szCs w:val="21"/>
                <w:highlight w:val="yellow"/>
              </w:rPr>
              <w:t>1387</w:t>
            </w:r>
            <w:r>
              <w:rPr>
                <w:rFonts w:ascii="IranianSerifWeb" w:hAnsi="IranianSerifWeb" w:hint="cs"/>
                <w:sz w:val="21"/>
                <w:szCs w:val="21"/>
                <w:rtl/>
              </w:rPr>
              <w:t xml:space="preserve"> =</w:t>
            </w:r>
            <w:r w:rsidRPr="00AE06D8">
              <w:rPr>
                <w:rFonts w:ascii="IranianSerifWeb" w:hAnsi="IranianSerifWeb" w:hint="cs"/>
                <w:b/>
                <w:bCs/>
                <w:sz w:val="21"/>
                <w:szCs w:val="21"/>
                <w:highlight w:val="yellow"/>
                <w:rtl/>
              </w:rPr>
              <w:t>نسخه جدید بزودی منتشر می شود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رشته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کمیته ملی استاندارد مهندسی پزشکی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hyperlink r:id="rId30" w:tgtFrame="_blank" w:history="1">
              <w:r w:rsidRPr="00152F60">
                <w:rPr>
                  <w:rStyle w:val="Hyperlink"/>
                  <w:rFonts w:ascii="IranianSerifWeb" w:hAnsi="IranianSerifWeb"/>
                  <w:sz w:val="21"/>
                  <w:szCs w:val="21"/>
                  <w:rtl/>
                </w:rPr>
                <w:t>مشاهده جزئیات</w:t>
              </w:r>
            </w:hyperlink>
          </w:p>
        </w:tc>
      </w:tr>
    </w:tbl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6B598E1F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96C24C9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31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34CC0B23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10044-15</w:t>
            </w:r>
          </w:p>
        </w:tc>
        <w:tc>
          <w:tcPr>
            <w:tcW w:w="1500" w:type="dxa"/>
            <w:vAlign w:val="center"/>
            <w:hideMark/>
          </w:tcPr>
          <w:p w14:paraId="12D40892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65AE273B" w14:textId="77777777" w:rsidR="004B6DBF" w:rsidRDefault="004B6DBF" w:rsidP="00770161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 -قسمت 15-الزامات برای اطلاعات ،مستندات و برچسب گذاری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</w:t>
      </w:r>
      <w:r>
        <w:rPr>
          <w:rFonts w:ascii="IranianSerifWeb" w:hAnsi="IranianSerifWeb"/>
          <w:color w:val="000000"/>
          <w:sz w:val="21"/>
          <w:szCs w:val="21"/>
        </w:rPr>
        <w:t>1393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32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1588E66D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523F8E5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33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301049B3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10044-16</w:t>
            </w:r>
          </w:p>
        </w:tc>
        <w:tc>
          <w:tcPr>
            <w:tcW w:w="1500" w:type="dxa"/>
            <w:vAlign w:val="center"/>
            <w:hideMark/>
          </w:tcPr>
          <w:p w14:paraId="7BE83011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3FFCACF4" w14:textId="272C36D2" w:rsidR="004B6DBF" w:rsidRPr="00151A82" w:rsidRDefault="004B6DBF" w:rsidP="00AE06D8">
      <w:pPr>
        <w:bidi/>
        <w:rPr>
          <w:rFonts w:ascii="IranianSerifWeb" w:hAnsi="IranianSerifWeb"/>
          <w:b/>
          <w:bCs/>
          <w:color w:val="000000"/>
          <w:sz w:val="21"/>
          <w:szCs w:val="21"/>
          <w:u w:val="single"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 -قسمت 16- مقاومت در برابر احتراق وسایل نگهدارنده وضعی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t>1392</w:t>
      </w:r>
      <w:r w:rsidR="00AE06D8">
        <w:rPr>
          <w:rStyle w:val="Strong"/>
          <w:rFonts w:ascii="IranianSerifWeb" w:hAnsi="IranianSerifWeb"/>
          <w:sz w:val="21"/>
          <w:szCs w:val="21"/>
        </w:rPr>
        <w:t>:</w:t>
      </w:r>
      <w:r w:rsidR="00AE06D8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AE06D8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2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34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5B83DFCF" w14:textId="77777777" w:rsidR="004B6DBF" w:rsidRPr="00090E2A" w:rsidRDefault="00FE53F1">
      <w:pPr>
        <w:rPr>
          <w:rFonts w:cs="B Nazanin"/>
        </w:rPr>
      </w:pPr>
      <w:r w:rsidRPr="00090E2A">
        <w:rPr>
          <w:rFonts w:cs="B Nazanin" w:hint="cs"/>
          <w:highlight w:val="yellow"/>
          <w:rtl/>
        </w:rPr>
        <w:t>نکته قسمت های 17و 18 موجود نیست</w:t>
      </w:r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2FB41647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D2DF9DD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35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7D7822F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10044-19</w:t>
            </w:r>
          </w:p>
        </w:tc>
        <w:tc>
          <w:tcPr>
            <w:tcW w:w="1500" w:type="dxa"/>
            <w:vAlign w:val="center"/>
            <w:hideMark/>
          </w:tcPr>
          <w:p w14:paraId="41A9F1F5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2AC76634" w14:textId="53DA009F" w:rsidR="004B6DBF" w:rsidRDefault="004B6DBF" w:rsidP="00770161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دار-قسمت 19- وسایل متحرک چرخ دار برای استفاده به عنوان نشیمن گاه در وسایل موتوری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</w:t>
      </w:r>
      <w:r w:rsidRPr="00AE06D8">
        <w:rPr>
          <w:rFonts w:ascii="IranianSerifWeb" w:hAnsi="IranianSerifWeb"/>
          <w:b/>
          <w:bCs/>
          <w:color w:val="000000"/>
          <w:sz w:val="21"/>
          <w:szCs w:val="21"/>
          <w:highlight w:val="yellow"/>
        </w:rPr>
        <w:t>1393</w:t>
      </w:r>
      <w:r w:rsidR="00AE06D8" w:rsidRPr="00AE06D8">
        <w:rPr>
          <w:rFonts w:ascii="IranianSerifWeb" w:hAnsi="IranianSerifWeb" w:hint="cs"/>
          <w:b/>
          <w:bCs/>
          <w:color w:val="000000"/>
          <w:sz w:val="21"/>
          <w:szCs w:val="21"/>
          <w:highlight w:val="yellow"/>
          <w:rtl/>
        </w:rPr>
        <w:t>= لطفا به نسخه 2015 دقت شود و نیز ویرایش جدید بزودی منتشر می شود.</w:t>
      </w:r>
      <w:r w:rsidRPr="00AE06D8">
        <w:rPr>
          <w:rFonts w:ascii="IranianSerifWeb" w:hAnsi="IranianSerifWeb"/>
          <w:b/>
          <w:bCs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36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3EA8AC83" w14:textId="77777777" w:rsidR="004B6DBF" w:rsidRPr="00090E2A" w:rsidRDefault="00FE53F1">
      <w:pPr>
        <w:rPr>
          <w:rFonts w:cs="B Nazanin"/>
        </w:rPr>
      </w:pPr>
      <w:r w:rsidRPr="00090E2A">
        <w:rPr>
          <w:rFonts w:cs="B Nazanin" w:hint="cs"/>
          <w:highlight w:val="yellow"/>
          <w:rtl/>
        </w:rPr>
        <w:t>نکته قسمت20 موجود نیست</w:t>
      </w:r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3EB1A2BD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67EEEC56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37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53ED9BC6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10044-21</w:t>
            </w:r>
          </w:p>
        </w:tc>
        <w:tc>
          <w:tcPr>
            <w:tcW w:w="1500" w:type="dxa"/>
            <w:vAlign w:val="center"/>
            <w:hideMark/>
          </w:tcPr>
          <w:p w14:paraId="5D7DD06C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3FBD0EE4" w14:textId="16B89856" w:rsidR="004B6DBF" w:rsidRDefault="004B6DBF" w:rsidP="00AE06D8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 - قسمت 21- الزامات و روشهای آزمون سازگاری الکترومغناطیسی صندلی های چرخ دار برقی و اسکوترهای برقی و شارژرهای باتری</w:t>
      </w:r>
      <w:r>
        <w:rPr>
          <w:rFonts w:ascii="IranianSerifWeb" w:hAnsi="IranianSerifWeb"/>
          <w:color w:val="000000"/>
          <w:sz w:val="21"/>
          <w:szCs w:val="21"/>
        </w:rPr>
        <w:t> 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1389</w:t>
      </w:r>
      <w:r w:rsidR="00AE06D8">
        <w:rPr>
          <w:rStyle w:val="Strong"/>
          <w:rFonts w:ascii="IranianSerifWeb" w:hAnsi="IranianSerifWeb"/>
          <w:sz w:val="21"/>
          <w:szCs w:val="21"/>
        </w:rPr>
        <w:t>:</w:t>
      </w:r>
      <w:r w:rsidR="00AE06D8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</w:t>
      </w:r>
      <w:r w:rsidR="00AE06D8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09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38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2DA25687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52F11FB0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39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07597B22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10044-22</w:t>
            </w:r>
          </w:p>
        </w:tc>
        <w:tc>
          <w:tcPr>
            <w:tcW w:w="1500" w:type="dxa"/>
            <w:vAlign w:val="center"/>
            <w:hideMark/>
          </w:tcPr>
          <w:p w14:paraId="0ED572D0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47DE3F07" w14:textId="7A9077F4" w:rsidR="004B6DBF" w:rsidRDefault="004B6DBF" w:rsidP="00AE06D8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چرخ دار - قمست 22 - روشهای چیدمان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107E92">
        <w:rPr>
          <w:rFonts w:ascii="IranianSerifWeb" w:hAnsi="IranianSerifWeb"/>
          <w:color w:val="000000"/>
          <w:sz w:val="21"/>
          <w:szCs w:val="21"/>
          <w:highlight w:val="yellow"/>
        </w:rPr>
        <w:t>1389</w:t>
      </w:r>
      <w:r w:rsidR="00AE06D8">
        <w:rPr>
          <w:rStyle w:val="Strong"/>
          <w:rFonts w:ascii="IranianSerifWeb" w:hAnsi="IranianSerifWeb"/>
          <w:sz w:val="21"/>
          <w:szCs w:val="21"/>
        </w:rPr>
        <w:t>:</w:t>
      </w:r>
      <w:r w:rsidR="00AE06D8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AE06D8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4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40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3424BC0C" w14:textId="77777777" w:rsidR="004B6DBF" w:rsidRPr="00090E2A" w:rsidRDefault="00FE53F1">
      <w:pPr>
        <w:rPr>
          <w:rFonts w:cs="B Nazanin"/>
        </w:rPr>
      </w:pPr>
      <w:r w:rsidRPr="00090E2A">
        <w:rPr>
          <w:rFonts w:cs="B Nazanin" w:hint="cs"/>
          <w:highlight w:val="yellow"/>
          <w:rtl/>
        </w:rPr>
        <w:t>نکته قسمت های 23 و24 موجود نیست</w:t>
      </w:r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2967"/>
        <w:gridCol w:w="1545"/>
      </w:tblGrid>
      <w:tr w:rsidR="00151A82" w:rsidRPr="0009501F" w14:paraId="70CD7468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004EDD4C" w14:textId="77777777" w:rsidR="00151A82" w:rsidRPr="0009501F" w:rsidRDefault="00B92859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  <w:sz w:val="21"/>
                <w:szCs w:val="21"/>
              </w:rPr>
            </w:pPr>
            <w:hyperlink r:id="rId41" w:history="1">
              <w:r w:rsidR="00151A82" w:rsidRPr="0009501F">
                <w:rPr>
                  <w:rFonts w:ascii="IranianSerifWeb" w:eastAsia="Times New Roman" w:hAnsi="IranianSerifWeb" w:cs="Times New Roman"/>
                  <w:color w:val="000000"/>
                  <w:sz w:val="21"/>
                  <w:szCs w:val="21"/>
                  <w:u w:val="single"/>
                  <w:rtl/>
                </w:rPr>
                <w:t>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6C8C6447" w14:textId="77777777" w:rsidR="00151A82" w:rsidRPr="007B6301" w:rsidRDefault="00151A82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</w:rPr>
            </w:pPr>
            <w:r w:rsidRPr="007B6301">
              <w:rPr>
                <w:rFonts w:ascii="IranianSerifWeb" w:eastAsia="Times New Roman" w:hAnsi="IranianSerifWeb" w:cs="Times New Roman"/>
                <w:color w:val="008000"/>
              </w:rPr>
              <w:t>10044-25</w:t>
            </w:r>
          </w:p>
        </w:tc>
        <w:tc>
          <w:tcPr>
            <w:tcW w:w="1500" w:type="dxa"/>
            <w:vAlign w:val="center"/>
            <w:hideMark/>
          </w:tcPr>
          <w:p w14:paraId="60EFF66C" w14:textId="77777777" w:rsidR="00151A82" w:rsidRPr="0009501F" w:rsidRDefault="00151A82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  <w:sz w:val="21"/>
                <w:szCs w:val="21"/>
              </w:rPr>
            </w:pPr>
            <w:r w:rsidRPr="0009501F">
              <w:rPr>
                <w:rFonts w:ascii="IranianSerifWeb" w:eastAsia="Times New Roman" w:hAnsi="IranianSerifWeb" w:cs="Times New Roman"/>
                <w:b/>
                <w:bCs/>
                <w:sz w:val="21"/>
                <w:szCs w:val="21"/>
              </w:rPr>
              <w:t>:</w:t>
            </w:r>
            <w:r w:rsidRPr="0009501F">
              <w:rPr>
                <w:rFonts w:ascii="IranianSerifWeb" w:eastAsia="Times New Roman" w:hAnsi="IranianSerifWeb" w:cs="Times New Roman"/>
                <w:b/>
                <w:bCs/>
                <w:sz w:val="21"/>
                <w:szCs w:val="21"/>
                <w:rtl/>
              </w:rPr>
              <w:t>شماره استاندارد</w:t>
            </w:r>
          </w:p>
        </w:tc>
      </w:tr>
    </w:tbl>
    <w:p w14:paraId="14F7BE8F" w14:textId="0AD8E359" w:rsidR="00151A82" w:rsidRDefault="00151A82" w:rsidP="00AE06D8">
      <w:pPr>
        <w:bidi/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u w:val="single"/>
          <w:rtl/>
        </w:rPr>
      </w:pP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موضوع</w:t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 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  <w:rtl/>
        </w:rPr>
        <w:t>صندلی های چرخ دار -قسمت 25- باتری ها و شارژرهای باتری برای صندلی های چرخ دار برقی -الزامات و روش های آزمون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سال تصویب</w:t>
      </w:r>
      <w:r w:rsidR="00770161"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 </w:t>
      </w:r>
      <w:r w:rsidR="00770161">
        <w:rPr>
          <w:rFonts w:ascii="IranianSerifWeb" w:eastAsia="Times New Roman" w:hAnsi="IranianSerifWeb" w:cs="Times New Roman" w:hint="cs"/>
          <w:b/>
          <w:bCs/>
          <w:color w:val="000000"/>
          <w:sz w:val="21"/>
          <w:szCs w:val="21"/>
          <w:rtl/>
        </w:rPr>
        <w:t xml:space="preserve">  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t>1394</w:t>
      </w:r>
      <w:r w:rsidR="00AE06D8">
        <w:rPr>
          <w:rStyle w:val="Strong"/>
          <w:rFonts w:ascii="IranianSerifWeb" w:hAnsi="IranianSerifWeb"/>
          <w:sz w:val="21"/>
          <w:szCs w:val="21"/>
        </w:rPr>
        <w:t>:</w:t>
      </w:r>
      <w:r w:rsidR="00AE06D8">
        <w:rPr>
          <w:rStyle w:val="Strong"/>
          <w:rFonts w:ascii="IranianSerifWeb" w:hAnsi="IranianSerifWeb" w:hint="cs"/>
          <w:sz w:val="21"/>
          <w:szCs w:val="21"/>
          <w:rtl/>
        </w:rPr>
        <w:t xml:space="preserve">= 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ویرایش جدید 201</w:t>
      </w:r>
      <w:r w:rsidR="00AE06D8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>3</w:t>
      </w:r>
      <w:r w:rsidR="00AE06D8" w:rsidRPr="00E169AE">
        <w:rPr>
          <w:rStyle w:val="Strong"/>
          <w:rFonts w:ascii="IranianSerifWeb" w:hAnsi="IranianSerifWeb" w:hint="cs"/>
          <w:sz w:val="21"/>
          <w:szCs w:val="21"/>
          <w:highlight w:val="yellow"/>
          <w:rtl/>
        </w:rPr>
        <w:t xml:space="preserve"> است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رشته</w:t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 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  <w:rtl/>
        </w:rPr>
        <w:t>کمیته ملی استاندارد مهندسی پزشکی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hyperlink r:id="rId42" w:tgtFrame="_blank" w:history="1">
        <w:r w:rsidRPr="0009501F">
          <w:rPr>
            <w:rFonts w:ascii="IranianSerifWeb" w:eastAsia="Times New Roman" w:hAnsi="IranianSerifWeb" w:cs="Times New Roman"/>
            <w:b/>
            <w:bCs/>
            <w:color w:val="000000"/>
            <w:sz w:val="21"/>
            <w:szCs w:val="21"/>
            <w:u w:val="single"/>
            <w:rtl/>
          </w:rPr>
          <w:t>مشاهده جزئیات</w:t>
        </w:r>
      </w:hyperlink>
    </w:p>
    <w:p w14:paraId="7F562254" w14:textId="77777777" w:rsidR="004B6DBF" w:rsidRDefault="004B6DBF"/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357AF860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66FDB11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43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2C33DA0B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10044-26</w:t>
            </w:r>
          </w:p>
        </w:tc>
        <w:tc>
          <w:tcPr>
            <w:tcW w:w="1500" w:type="dxa"/>
            <w:vAlign w:val="center"/>
            <w:hideMark/>
          </w:tcPr>
          <w:p w14:paraId="5C409AAE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49975BAF" w14:textId="77777777" w:rsidR="004B6DBF" w:rsidRDefault="004B6DBF" w:rsidP="00770161">
      <w:pPr>
        <w:bidi/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  <w:r w:rsidRPr="00AE06D8"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 w:rsidRPr="00AE06D8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AE06D8">
        <w:rPr>
          <w:rFonts w:ascii="IranianSerifWeb" w:hAnsi="IranianSerifWeb"/>
          <w:color w:val="000000"/>
          <w:sz w:val="21"/>
          <w:szCs w:val="21"/>
          <w:rtl/>
        </w:rPr>
        <w:t>صندلی چرخ دار - قسمت 26-واژه نامه</w:t>
      </w:r>
      <w:r w:rsidRPr="00AE06D8">
        <w:rPr>
          <w:rFonts w:ascii="IranianSerifWeb" w:hAnsi="IranianSerifWeb"/>
          <w:color w:val="000000"/>
          <w:sz w:val="21"/>
          <w:szCs w:val="21"/>
        </w:rPr>
        <w:br/>
      </w:r>
      <w:r w:rsidRPr="00AE06D8"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 w:rsidRPr="00AE06D8">
        <w:rPr>
          <w:rStyle w:val="Strong"/>
          <w:rFonts w:ascii="IranianSerifWeb" w:hAnsi="IranianSerifWeb"/>
          <w:color w:val="000000"/>
          <w:sz w:val="21"/>
          <w:szCs w:val="21"/>
        </w:rPr>
        <w:t>:</w:t>
      </w:r>
      <w:r w:rsidR="00770161" w:rsidRPr="00AE06D8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 </w:t>
      </w:r>
      <w:r w:rsidRPr="00AE06D8">
        <w:rPr>
          <w:rStyle w:val="Strong"/>
          <w:rFonts w:ascii="IranianSerifWeb" w:hAnsi="IranianSerifWeb"/>
          <w:color w:val="000000"/>
          <w:sz w:val="21"/>
          <w:szCs w:val="21"/>
        </w:rPr>
        <w:t> </w:t>
      </w:r>
      <w:r w:rsidRPr="00AE06D8">
        <w:rPr>
          <w:rFonts w:ascii="IranianSerifWeb" w:hAnsi="IranianSerifWeb"/>
          <w:color w:val="000000"/>
          <w:sz w:val="21"/>
          <w:szCs w:val="21"/>
        </w:rPr>
        <w:t>1388</w:t>
      </w:r>
      <w:r w:rsidRPr="00AE06D8">
        <w:rPr>
          <w:rFonts w:ascii="IranianSerifWeb" w:hAnsi="IranianSerifWeb"/>
          <w:color w:val="000000"/>
          <w:sz w:val="21"/>
          <w:szCs w:val="21"/>
        </w:rPr>
        <w:br/>
      </w:r>
      <w:r w:rsidRPr="00AE06D8"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 w:rsidRPr="00AE06D8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Pr="00AE06D8"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 w:rsidRPr="00AE06D8">
        <w:rPr>
          <w:rFonts w:ascii="IranianSerifWeb" w:hAnsi="IranianSerifWeb"/>
          <w:color w:val="000000"/>
          <w:sz w:val="21"/>
          <w:szCs w:val="21"/>
        </w:rPr>
        <w:br/>
      </w:r>
      <w:hyperlink r:id="rId44" w:tgtFrame="_blank" w:history="1">
        <w:r w:rsidRPr="00AE06D8"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4EA51620" w14:textId="77777777" w:rsidR="004B6DBF" w:rsidRPr="00090E2A" w:rsidRDefault="00FE53F1">
      <w:pPr>
        <w:rPr>
          <w:rFonts w:cs="B Nazanin"/>
        </w:rPr>
      </w:pPr>
      <w:r w:rsidRPr="00090E2A">
        <w:rPr>
          <w:rFonts w:cs="B Nazanin" w:hint="cs"/>
          <w:highlight w:val="yellow"/>
          <w:rtl/>
        </w:rPr>
        <w:t>نکته قسمت 27 موجود نیست</w:t>
      </w:r>
    </w:p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725"/>
        <w:gridCol w:w="1545"/>
      </w:tblGrid>
      <w:tr w:rsidR="004B6DBF" w14:paraId="793414B8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E4EA364" w14:textId="77777777" w:rsidR="004B6DBF" w:rsidRDefault="00B92859" w:rsidP="00BF5965">
            <w:pPr>
              <w:rPr>
                <w:rFonts w:ascii="IranianSerifWeb" w:hAnsi="IranianSerifWeb"/>
                <w:sz w:val="21"/>
                <w:szCs w:val="21"/>
              </w:rPr>
            </w:pPr>
            <w:hyperlink r:id="rId45" w:history="1">
              <w:r w:rsidR="004B6DBF"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19DEFE09" w14:textId="77777777" w:rsidR="004B6DBF" w:rsidRPr="007B6301" w:rsidRDefault="004B6DBF" w:rsidP="00BF5965">
            <w:pPr>
              <w:rPr>
                <w:rFonts w:ascii="IranianSerifWeb" w:hAnsi="IranianSerifWeb"/>
              </w:rPr>
            </w:pPr>
            <w:r w:rsidRPr="007B6301">
              <w:rPr>
                <w:rFonts w:ascii="IranianSerifWeb" w:hAnsi="IranianSerifWeb"/>
                <w:color w:val="008000"/>
              </w:rPr>
              <w:t>10044-28</w:t>
            </w:r>
          </w:p>
        </w:tc>
        <w:tc>
          <w:tcPr>
            <w:tcW w:w="1500" w:type="dxa"/>
            <w:vAlign w:val="center"/>
            <w:hideMark/>
          </w:tcPr>
          <w:p w14:paraId="1AC4566B" w14:textId="77777777" w:rsidR="004B6DBF" w:rsidRDefault="004B6DBF" w:rsidP="00BF5965">
            <w:pPr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</w:t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شماره استاندارد</w:t>
            </w:r>
          </w:p>
        </w:tc>
      </w:tr>
    </w:tbl>
    <w:p w14:paraId="5E0BCC7B" w14:textId="77777777" w:rsidR="004B6DBF" w:rsidRDefault="004B6DBF" w:rsidP="00770161">
      <w:pPr>
        <w:bidi/>
      </w:pP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موضوع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صندلی های چرخ دار-قسمت 28- الزامات و روشهای آزمون وسایل پله رو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سال تصویب</w:t>
      </w:r>
      <w:r w:rsidR="00770161"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 w:rsidR="00770161">
        <w:rPr>
          <w:rStyle w:val="Strong"/>
          <w:rFonts w:ascii="IranianSerifWeb" w:hAnsi="IranianSerifWeb" w:hint="cs"/>
          <w:color w:val="000000"/>
          <w:sz w:val="21"/>
          <w:szCs w:val="21"/>
          <w:rtl/>
        </w:rPr>
        <w:t xml:space="preserve"> </w:t>
      </w:r>
      <w:r>
        <w:rPr>
          <w:rFonts w:ascii="IranianSerifWeb" w:hAnsi="IranianSerifWeb"/>
          <w:color w:val="000000"/>
          <w:sz w:val="21"/>
          <w:szCs w:val="21"/>
        </w:rPr>
        <w:t>1393</w:t>
      </w:r>
      <w:r>
        <w:rPr>
          <w:rFonts w:ascii="IranianSerifWeb" w:hAnsi="IranianSerifWeb"/>
          <w:color w:val="000000"/>
          <w:sz w:val="21"/>
          <w:szCs w:val="21"/>
        </w:rPr>
        <w:br/>
      </w:r>
      <w:r>
        <w:rPr>
          <w:rStyle w:val="Strong"/>
          <w:rFonts w:ascii="IranianSerifWeb" w:hAnsi="IranianSerifWeb"/>
          <w:color w:val="000000"/>
          <w:sz w:val="21"/>
          <w:szCs w:val="21"/>
          <w:rtl/>
        </w:rPr>
        <w:t>رشته</w:t>
      </w:r>
      <w:r>
        <w:rPr>
          <w:rStyle w:val="Strong"/>
          <w:rFonts w:ascii="IranianSerifWeb" w:hAnsi="IranianSerifWeb"/>
          <w:color w:val="000000"/>
          <w:sz w:val="21"/>
          <w:szCs w:val="21"/>
        </w:rPr>
        <w:t>: </w:t>
      </w:r>
      <w:r>
        <w:rPr>
          <w:rFonts w:ascii="IranianSerifWeb" w:hAnsi="IranianSerifWeb"/>
          <w:color w:val="000000"/>
          <w:sz w:val="21"/>
          <w:szCs w:val="21"/>
          <w:rtl/>
        </w:rPr>
        <w:t>کمیته ملی استاندارد مهندسی پزشکی</w:t>
      </w:r>
      <w:r>
        <w:rPr>
          <w:rFonts w:ascii="IranianSerifWeb" w:hAnsi="IranianSerifWeb"/>
          <w:color w:val="000000"/>
          <w:sz w:val="21"/>
          <w:szCs w:val="21"/>
        </w:rPr>
        <w:br/>
      </w:r>
      <w:hyperlink r:id="rId46" w:tgtFrame="_blank" w:history="1">
        <w:r>
          <w:rPr>
            <w:rStyle w:val="Hyperlink"/>
            <w:rFonts w:ascii="IranianSerifWeb" w:hAnsi="IranianSerifWeb"/>
            <w:color w:val="000000"/>
            <w:sz w:val="21"/>
            <w:szCs w:val="21"/>
            <w:rtl/>
          </w:rPr>
          <w:t>مشاهده جزئیات</w:t>
        </w:r>
      </w:hyperlink>
    </w:p>
    <w:p w14:paraId="05B06B6B" w14:textId="77777777" w:rsidR="00627469" w:rsidRPr="00090E2A" w:rsidRDefault="00FE53F1" w:rsidP="004B6DBF">
      <w:pPr>
        <w:rPr>
          <w:rFonts w:cs="B Nazanin"/>
          <w:rtl/>
        </w:rPr>
      </w:pPr>
      <w:r w:rsidRPr="00090E2A">
        <w:rPr>
          <w:rFonts w:cs="B Nazanin" w:hint="cs"/>
          <w:highlight w:val="yellow"/>
          <w:rtl/>
        </w:rPr>
        <w:t>نکته قسمت 29 موجود نیست</w:t>
      </w:r>
    </w:p>
    <w:tbl>
      <w:tblPr>
        <w:tblW w:w="9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5"/>
        <w:gridCol w:w="615"/>
      </w:tblGrid>
      <w:tr w:rsidR="00C60492" w:rsidRPr="00B56D6D" w14:paraId="094F7875" w14:textId="77777777" w:rsidTr="00C604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5AE74" w14:textId="77777777" w:rsidR="00C60492" w:rsidRPr="00B56D6D" w:rsidRDefault="00C60492" w:rsidP="00B4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ooltip="ISO/PRF 7176-30" w:history="1">
              <w:r w:rsidRPr="00B56D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ISO/PRF 7176-30</w:t>
              </w:r>
            </w:hyperlink>
            <w:r w:rsidRPr="00B5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[Under development] </w:t>
            </w:r>
          </w:p>
          <w:p w14:paraId="46D27607" w14:textId="77777777" w:rsidR="00C60492" w:rsidRPr="00B56D6D" w:rsidRDefault="00C60492" w:rsidP="00B4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Wheelchairs -- Part 30: Wheelchairs for changing occupant posture -- Test methods and requirements </w:t>
            </w:r>
          </w:p>
        </w:tc>
        <w:tc>
          <w:tcPr>
            <w:tcW w:w="0" w:type="auto"/>
            <w:vAlign w:val="center"/>
            <w:hideMark/>
          </w:tcPr>
          <w:p w14:paraId="1306B4E0" w14:textId="77777777" w:rsidR="00C60492" w:rsidRPr="00B56D6D" w:rsidRDefault="00C60492" w:rsidP="00B41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anchor="50.00" w:history="1">
              <w:r w:rsidRPr="00B56D6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50.00</w:t>
              </w:r>
            </w:hyperlink>
          </w:p>
        </w:tc>
      </w:tr>
    </w:tbl>
    <w:p w14:paraId="48CCC78B" w14:textId="77777777" w:rsidR="00627469" w:rsidRDefault="00627469" w:rsidP="004B6DBF">
      <w:pPr>
        <w:rPr>
          <w:rtl/>
        </w:rPr>
      </w:pPr>
    </w:p>
    <w:p w14:paraId="730FEB52" w14:textId="77777777" w:rsidR="008046B1" w:rsidRDefault="008046B1" w:rsidP="004B6DBF">
      <w:pPr>
        <w:rPr>
          <w:rtl/>
        </w:rPr>
      </w:pPr>
    </w:p>
    <w:p w14:paraId="7A398FCB" w14:textId="6865EA42" w:rsidR="00164A91" w:rsidRPr="009A7A8E" w:rsidRDefault="00164A91" w:rsidP="009A7A8E">
      <w:pPr>
        <w:rPr>
          <w:rStyle w:val="Hyperlink"/>
          <w:color w:val="auto"/>
          <w:u w:val="none"/>
          <w:rtl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5"/>
        <w:gridCol w:w="600"/>
        <w:gridCol w:w="1755"/>
      </w:tblGrid>
      <w:tr w:rsidR="00A142A6" w:rsidRPr="00C33C2E" w14:paraId="32C812C3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E6253" w14:textId="77777777" w:rsidR="00A142A6" w:rsidRPr="00C33C2E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49" w:tooltip="ISO 16840-1:2006" w:history="1">
              <w:r w:rsidR="00A142A6" w:rsidRPr="00C33C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16840-1:2006</w:t>
              </w:r>
            </w:hyperlink>
          </w:p>
          <w:p w14:paraId="131EBC22" w14:textId="77777777" w:rsidR="00A142A6" w:rsidRPr="00C33C2E" w:rsidRDefault="00A142A6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33C2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1: Vocabulary, reference axis convention and measures for body segments, posture and postural support surfaces </w:t>
            </w:r>
          </w:p>
        </w:tc>
        <w:tc>
          <w:tcPr>
            <w:tcW w:w="0" w:type="auto"/>
            <w:vAlign w:val="center"/>
            <w:hideMark/>
          </w:tcPr>
          <w:p w14:paraId="1D241DC0" w14:textId="77777777" w:rsidR="00A142A6" w:rsidRPr="00C33C2E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0" w:anchor="90.93" w:history="1">
              <w:r w:rsidR="00A142A6" w:rsidRPr="00C33C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90.93</w:t>
              </w:r>
            </w:hyperlink>
          </w:p>
        </w:tc>
        <w:tc>
          <w:tcPr>
            <w:tcW w:w="0" w:type="auto"/>
            <w:vAlign w:val="center"/>
            <w:hideMark/>
          </w:tcPr>
          <w:p w14:paraId="0D960779" w14:textId="77777777" w:rsidR="00A142A6" w:rsidRPr="00C33C2E" w:rsidRDefault="00B92859" w:rsidP="00A142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1" w:history="1">
              <w:r w:rsidR="00A142A6" w:rsidRPr="00C33C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01.040.11</w:t>
              </w:r>
            </w:hyperlink>
          </w:p>
          <w:p w14:paraId="4FA973B0" w14:textId="77777777" w:rsidR="00A142A6" w:rsidRPr="00C33C2E" w:rsidRDefault="00B92859" w:rsidP="00A142A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2" w:history="1">
              <w:r w:rsidR="00A142A6" w:rsidRPr="00C33C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11.180.10</w:t>
              </w:r>
            </w:hyperlink>
          </w:p>
        </w:tc>
      </w:tr>
      <w:tr w:rsidR="00A142A6" w:rsidRPr="00B56D6D" w14:paraId="36EC59E1" w14:textId="77777777" w:rsidTr="008D3C8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08484ED" w14:textId="77777777" w:rsidR="00A142A6" w:rsidRPr="00080B6F" w:rsidRDefault="00A142A6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142A6" w:rsidRPr="00B56D6D" w14:paraId="6916EAB8" w14:textId="77777777" w:rsidTr="008D3C8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440E827" w14:textId="77777777" w:rsidR="00A142A6" w:rsidRPr="00080B6F" w:rsidRDefault="00A142A6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142A6" w:rsidRPr="00B56D6D" w14:paraId="00D3F0C1" w14:textId="77777777" w:rsidTr="008D3C8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F378AC8" w14:textId="77777777" w:rsidR="00A142A6" w:rsidRPr="00080B6F" w:rsidRDefault="00A142A6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A142A6" w:rsidRPr="00A14D13" w14:paraId="7A90CA86" w14:textId="77777777" w:rsidTr="008D3C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7C446" w14:textId="77777777" w:rsidR="00A142A6" w:rsidRPr="00A14D13" w:rsidRDefault="00B92859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3" w:tooltip="ISO/TR 13570-2:2014" w:history="1">
              <w:r w:rsidR="00A142A6" w:rsidRPr="00A14D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ISO/TR 13570-2:2014</w:t>
              </w:r>
            </w:hyperlink>
          </w:p>
          <w:p w14:paraId="53C1990E" w14:textId="77777777" w:rsidR="00A142A6" w:rsidRPr="00A14D13" w:rsidRDefault="00A142A6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A14D13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Wheelchairs -- Part 2: Typical values and recommended limits of dimensions, mass and manoeuvring space as determined in ISO 7176-5 </w:t>
            </w:r>
          </w:p>
        </w:tc>
        <w:tc>
          <w:tcPr>
            <w:tcW w:w="0" w:type="auto"/>
            <w:vAlign w:val="center"/>
            <w:hideMark/>
          </w:tcPr>
          <w:p w14:paraId="45199B68" w14:textId="77777777" w:rsidR="00A142A6" w:rsidRPr="00A14D13" w:rsidRDefault="00B92859" w:rsidP="008D3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4" w:anchor="60.60" w:history="1">
              <w:r w:rsidR="00A142A6" w:rsidRPr="00A14D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60.60</w:t>
              </w:r>
            </w:hyperlink>
          </w:p>
        </w:tc>
        <w:tc>
          <w:tcPr>
            <w:tcW w:w="0" w:type="auto"/>
            <w:vAlign w:val="center"/>
            <w:hideMark/>
          </w:tcPr>
          <w:p w14:paraId="026BBF26" w14:textId="77777777" w:rsidR="00A142A6" w:rsidRPr="00A14D13" w:rsidRDefault="00B92859" w:rsidP="008D3C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55" w:history="1">
              <w:r w:rsidR="00A142A6" w:rsidRPr="00A14D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11.180.10</w:t>
              </w:r>
            </w:hyperlink>
          </w:p>
        </w:tc>
      </w:tr>
      <w:tr w:rsidR="00A142A6" w:rsidRPr="00691410" w14:paraId="0536954F" w14:textId="77777777" w:rsidTr="008D3C8A">
        <w:trPr>
          <w:trHeight w:val="684"/>
          <w:tblCellSpacing w:w="15" w:type="dxa"/>
        </w:trPr>
        <w:tc>
          <w:tcPr>
            <w:tcW w:w="0" w:type="auto"/>
            <w:vAlign w:val="center"/>
            <w:hideMark/>
          </w:tcPr>
          <w:p w14:paraId="1FB67FF4" w14:textId="77777777" w:rsidR="00A142A6" w:rsidRPr="00691410" w:rsidRDefault="00B92859" w:rsidP="008D3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hyperlink r:id="rId56" w:tooltip="ISO 16840-3:2014" w:history="1">
              <w:r w:rsidR="00A142A6" w:rsidRPr="00691410">
                <w:rPr>
                  <w:rStyle w:val="Hyperlink"/>
                  <w:rFonts w:ascii="Times New Roman" w:hAnsi="Times New Roman" w:cs="Times New Roman"/>
                  <w:sz w:val="24"/>
                  <w:szCs w:val="24"/>
                  <w:highlight w:val="green"/>
                </w:rPr>
                <w:t>ISO 16840-3:2014</w:t>
              </w:r>
            </w:hyperlink>
          </w:p>
          <w:p w14:paraId="37577534" w14:textId="77777777" w:rsidR="00A142A6" w:rsidRPr="00691410" w:rsidRDefault="00A142A6" w:rsidP="008D3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9141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Wheelchair seating -- Part 3: Determination of static, impact and repetitive load strengths for postural support devices </w:t>
            </w:r>
          </w:p>
        </w:tc>
        <w:tc>
          <w:tcPr>
            <w:tcW w:w="0" w:type="auto"/>
            <w:vAlign w:val="center"/>
            <w:hideMark/>
          </w:tcPr>
          <w:p w14:paraId="31382342" w14:textId="77777777" w:rsidR="00A142A6" w:rsidRPr="00691410" w:rsidRDefault="00B92859" w:rsidP="008D3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hyperlink r:id="rId57" w:anchor="60.60" w:history="1">
              <w:r w:rsidR="00A142A6" w:rsidRPr="00691410">
                <w:rPr>
                  <w:rStyle w:val="Hyperlink"/>
                  <w:rFonts w:ascii="Times New Roman" w:hAnsi="Times New Roman" w:cs="Times New Roman"/>
                  <w:sz w:val="24"/>
                  <w:szCs w:val="24"/>
                  <w:highlight w:val="green"/>
                </w:rPr>
                <w:t>60.60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1AD6CDF" w14:textId="77777777" w:rsidR="00A142A6" w:rsidRPr="00691410" w:rsidRDefault="00B92859" w:rsidP="008D3C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hyperlink r:id="rId58" w:history="1">
              <w:r w:rsidR="00A142A6" w:rsidRPr="00691410">
                <w:rPr>
                  <w:rStyle w:val="Hyperlink"/>
                  <w:rFonts w:ascii="Times New Roman" w:hAnsi="Times New Roman" w:cs="Times New Roman"/>
                  <w:sz w:val="24"/>
                  <w:szCs w:val="24"/>
                  <w:highlight w:val="green"/>
                </w:rPr>
                <w:t>11.180.10</w:t>
              </w:r>
            </w:hyperlink>
          </w:p>
        </w:tc>
      </w:tr>
    </w:tbl>
    <w:p w14:paraId="1A0AB990" w14:textId="77777777" w:rsidR="00080B6F" w:rsidRDefault="00080B6F" w:rsidP="004B6DBF">
      <w:pPr>
        <w:rPr>
          <w:rStyle w:val="Hyperlink"/>
          <w:rFonts w:ascii="IranianSerifWeb" w:hAnsi="IranianSerifWeb"/>
          <w:b/>
          <w:bCs/>
          <w:color w:val="000000"/>
          <w:sz w:val="21"/>
          <w:szCs w:val="21"/>
          <w:rtl/>
        </w:rPr>
      </w:pPr>
    </w:p>
    <w:p w14:paraId="287D9631" w14:textId="77777777" w:rsidR="004B6DBF" w:rsidRDefault="004B6DBF"/>
    <w:tbl>
      <w:tblPr>
        <w:tblW w:w="7305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6"/>
        <w:gridCol w:w="2544"/>
        <w:gridCol w:w="1545"/>
      </w:tblGrid>
      <w:tr w:rsidR="00627469" w:rsidRPr="0009501F" w14:paraId="6139A7B3" w14:textId="77777777" w:rsidTr="00BF596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4F79736" w14:textId="77777777" w:rsidR="00627469" w:rsidRPr="0009501F" w:rsidRDefault="00B92859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  <w:sz w:val="21"/>
                <w:szCs w:val="21"/>
              </w:rPr>
            </w:pPr>
            <w:hyperlink r:id="rId59" w:history="1">
              <w:r w:rsidR="00627469" w:rsidRPr="0009501F">
                <w:rPr>
                  <w:rFonts w:ascii="IranianSerifWeb" w:eastAsia="Times New Roman" w:hAnsi="IranianSerifWeb" w:cs="Times New Roman"/>
                  <w:color w:val="000000"/>
                  <w:sz w:val="21"/>
                  <w:szCs w:val="21"/>
                  <w:u w:val="single"/>
                  <w:rtl/>
                </w:rPr>
                <w:t>ارسال نظرات</w:t>
              </w:r>
            </w:hyperlink>
          </w:p>
        </w:tc>
        <w:tc>
          <w:tcPr>
            <w:tcW w:w="0" w:type="auto"/>
            <w:vAlign w:val="center"/>
            <w:hideMark/>
          </w:tcPr>
          <w:p w14:paraId="5970E269" w14:textId="77777777" w:rsidR="00627469" w:rsidRPr="007B6301" w:rsidRDefault="00627469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</w:rPr>
            </w:pPr>
            <w:r w:rsidRPr="007B6301">
              <w:rPr>
                <w:rFonts w:ascii="IranianSerifWeb" w:eastAsia="Times New Roman" w:hAnsi="IranianSerifWeb" w:cs="Times New Roman"/>
                <w:color w:val="008000"/>
              </w:rPr>
              <w:t>20361-4</w:t>
            </w:r>
          </w:p>
        </w:tc>
        <w:tc>
          <w:tcPr>
            <w:tcW w:w="1500" w:type="dxa"/>
            <w:vAlign w:val="center"/>
            <w:hideMark/>
          </w:tcPr>
          <w:p w14:paraId="5AAAB048" w14:textId="77777777" w:rsidR="00627469" w:rsidRPr="0009501F" w:rsidRDefault="00627469" w:rsidP="00BF5965">
            <w:pPr>
              <w:spacing w:after="0" w:line="240" w:lineRule="auto"/>
              <w:rPr>
                <w:rFonts w:ascii="IranianSerifWeb" w:eastAsia="Times New Roman" w:hAnsi="IranianSerifWeb" w:cs="Times New Roman"/>
                <w:sz w:val="21"/>
                <w:szCs w:val="21"/>
              </w:rPr>
            </w:pPr>
            <w:r w:rsidRPr="0009501F">
              <w:rPr>
                <w:rFonts w:ascii="IranianSerifWeb" w:eastAsia="Times New Roman" w:hAnsi="IranianSerifWeb" w:cs="Times New Roman"/>
                <w:b/>
                <w:bCs/>
                <w:sz w:val="21"/>
                <w:szCs w:val="21"/>
              </w:rPr>
              <w:t>:</w:t>
            </w:r>
            <w:r w:rsidRPr="0009501F">
              <w:rPr>
                <w:rFonts w:ascii="IranianSerifWeb" w:eastAsia="Times New Roman" w:hAnsi="IranianSerifWeb" w:cs="Times New Roman"/>
                <w:b/>
                <w:bCs/>
                <w:sz w:val="21"/>
                <w:szCs w:val="21"/>
                <w:rtl/>
              </w:rPr>
              <w:t>شماره استاندارد</w:t>
            </w:r>
          </w:p>
        </w:tc>
      </w:tr>
    </w:tbl>
    <w:p w14:paraId="7BE36D4B" w14:textId="6A574154" w:rsidR="00627469" w:rsidRDefault="00627469" w:rsidP="00C60492">
      <w:pPr>
        <w:bidi/>
        <w:rPr>
          <w:rtl/>
        </w:rPr>
      </w:pP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موضوع</w:t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 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  <w:rtl/>
        </w:rPr>
        <w:t>نشیمن گاه صندلی چرخ دار -قسمت 4- سیستم های نشیمن گاهی برای استفاده در وسایل نقلیه موتوری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سال تصویب</w:t>
      </w:r>
      <w:r w:rsidR="00770161"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</w:t>
      </w:r>
      <w:r w:rsidR="00770161">
        <w:rPr>
          <w:rFonts w:ascii="IranianSerifWeb" w:eastAsia="Times New Roman" w:hAnsi="IranianSerifWeb" w:cs="Times New Roman" w:hint="cs"/>
          <w:b/>
          <w:bCs/>
          <w:color w:val="000000"/>
          <w:sz w:val="21"/>
          <w:szCs w:val="21"/>
          <w:rtl/>
        </w:rPr>
        <w:t xml:space="preserve">  </w:t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 </w:t>
      </w:r>
      <w:r w:rsidRPr="00AE06D8">
        <w:rPr>
          <w:rFonts w:ascii="IranianSerifWeb" w:eastAsia="Times New Roman" w:hAnsi="IranianSerifWeb" w:cs="Times New Roman"/>
          <w:color w:val="000000"/>
          <w:sz w:val="21"/>
          <w:szCs w:val="21"/>
          <w:highlight w:val="yellow"/>
        </w:rPr>
        <w:t>1394</w:t>
      </w:r>
      <w:r w:rsidR="00C60492"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t xml:space="preserve"> 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rtl/>
        </w:rPr>
        <w:t>رشته</w:t>
      </w:r>
      <w:r w:rsidRPr="0009501F"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</w:rPr>
        <w:t>: 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  <w:rtl/>
        </w:rPr>
        <w:t>کمیته ملی استاندارد مهندسی پزشکی</w:t>
      </w:r>
      <w:r w:rsidRPr="0009501F">
        <w:rPr>
          <w:rFonts w:ascii="IranianSerifWeb" w:eastAsia="Times New Roman" w:hAnsi="IranianSerifWeb" w:cs="Times New Roman"/>
          <w:color w:val="000000"/>
          <w:sz w:val="21"/>
          <w:szCs w:val="21"/>
        </w:rPr>
        <w:br/>
      </w:r>
      <w:hyperlink r:id="rId60" w:tgtFrame="_blank" w:history="1">
        <w:r w:rsidRPr="0009501F">
          <w:rPr>
            <w:rFonts w:ascii="IranianSerifWeb" w:eastAsia="Times New Roman" w:hAnsi="IranianSerifWeb" w:cs="Times New Roman"/>
            <w:b/>
            <w:bCs/>
            <w:color w:val="000000"/>
            <w:sz w:val="21"/>
            <w:szCs w:val="21"/>
            <w:u w:val="single"/>
            <w:rtl/>
          </w:rPr>
          <w:t>مشاهده جزئیات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5"/>
        <w:gridCol w:w="600"/>
        <w:gridCol w:w="1755"/>
      </w:tblGrid>
      <w:tr w:rsidR="00F31430" w:rsidRPr="00B56D6D" w14:paraId="5FB9F879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4CC55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vAlign w:val="center"/>
            <w:hideMark/>
          </w:tcPr>
          <w:p w14:paraId="0A7FBCE9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0" w:type="auto"/>
            <w:vAlign w:val="center"/>
            <w:hideMark/>
          </w:tcPr>
          <w:p w14:paraId="617EFCED" w14:textId="77777777" w:rsidR="00F31430" w:rsidRPr="00F31430" w:rsidRDefault="00F31430" w:rsidP="00A14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1430" w:rsidRPr="00B56D6D" w14:paraId="412AE5EF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E14C4" w14:textId="77777777" w:rsidR="00F31430" w:rsidRPr="00F31430" w:rsidRDefault="004E5DE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1" w:tooltip="ISO 16840-6:2015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16840-6:2015</w:t>
              </w:r>
            </w:hyperlink>
          </w:p>
          <w:p w14:paraId="0BEFA91A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6: Simulated use and determination of the changes in properties of seat cushions </w:t>
            </w:r>
          </w:p>
        </w:tc>
        <w:tc>
          <w:tcPr>
            <w:tcW w:w="0" w:type="auto"/>
            <w:vAlign w:val="center"/>
            <w:hideMark/>
          </w:tcPr>
          <w:p w14:paraId="043714B4" w14:textId="77777777" w:rsidR="00F31430" w:rsidRPr="00F31430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2" w:anchor="60.60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60.60</w:t>
              </w:r>
            </w:hyperlink>
          </w:p>
        </w:tc>
        <w:tc>
          <w:tcPr>
            <w:tcW w:w="0" w:type="auto"/>
            <w:vAlign w:val="center"/>
            <w:hideMark/>
          </w:tcPr>
          <w:p w14:paraId="5021F117" w14:textId="77777777" w:rsidR="00F31430" w:rsidRPr="00F31430" w:rsidRDefault="00B92859" w:rsidP="00F314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3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11.180.10</w:t>
              </w:r>
            </w:hyperlink>
          </w:p>
        </w:tc>
      </w:tr>
      <w:tr w:rsidR="00F31430" w:rsidRPr="00B56D6D" w14:paraId="0F6C2E64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3CEDA" w14:textId="77777777" w:rsidR="00F31430" w:rsidRPr="00F31430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4" w:tooltip="ISO/NP TS 16840-7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ISO/NP TS 16840-7</w:t>
              </w:r>
            </w:hyperlink>
            <w:r w:rsidR="00F31430"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 [Under development] </w:t>
            </w:r>
          </w:p>
          <w:p w14:paraId="63E3508B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7: Cushion heat &amp; water vapour testing </w:t>
            </w:r>
          </w:p>
        </w:tc>
        <w:tc>
          <w:tcPr>
            <w:tcW w:w="0" w:type="auto"/>
            <w:vAlign w:val="center"/>
            <w:hideMark/>
          </w:tcPr>
          <w:p w14:paraId="2295CC0D" w14:textId="77777777" w:rsidR="00F31430" w:rsidRPr="00F31430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5" w:anchor="10.99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10.99</w:t>
              </w:r>
            </w:hyperlink>
          </w:p>
        </w:tc>
        <w:tc>
          <w:tcPr>
            <w:tcW w:w="0" w:type="auto"/>
            <w:vAlign w:val="center"/>
            <w:hideMark/>
          </w:tcPr>
          <w:p w14:paraId="67C1C33F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31430" w:rsidRPr="00B56D6D" w14:paraId="7F29F163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C7863" w14:textId="77777777" w:rsidR="00F31430" w:rsidRPr="00F31430" w:rsidRDefault="004E5DE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6" w:tooltip="ISO/TR 16840-9:2015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ISO/TR 16840-9:2015</w:t>
              </w:r>
            </w:hyperlink>
          </w:p>
          <w:p w14:paraId="5EE3416F" w14:textId="77777777" w:rsidR="00F31430" w:rsidRPr="00F31430" w:rsidRDefault="00F31430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9: Clinical interface pressure mapping guidelines for seating </w:t>
            </w:r>
          </w:p>
        </w:tc>
        <w:tc>
          <w:tcPr>
            <w:tcW w:w="0" w:type="auto"/>
            <w:vAlign w:val="center"/>
            <w:hideMark/>
          </w:tcPr>
          <w:p w14:paraId="4F522680" w14:textId="77777777" w:rsidR="00F31430" w:rsidRPr="00F31430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7" w:anchor="60.60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60.60</w:t>
              </w:r>
            </w:hyperlink>
          </w:p>
        </w:tc>
        <w:tc>
          <w:tcPr>
            <w:tcW w:w="0" w:type="auto"/>
            <w:vAlign w:val="center"/>
            <w:hideMark/>
          </w:tcPr>
          <w:p w14:paraId="1D9BDAE9" w14:textId="77777777" w:rsidR="00F31430" w:rsidRPr="00F31430" w:rsidRDefault="00B92859" w:rsidP="00F314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8" w:history="1">
              <w:r w:rsidR="00F31430"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11.180.10</w:t>
              </w:r>
            </w:hyperlink>
          </w:p>
        </w:tc>
      </w:tr>
      <w:tr w:rsidR="008046B1" w:rsidRPr="008046B1" w14:paraId="37EF1092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E4D84" w14:textId="77777777" w:rsidR="008046B1" w:rsidRPr="008046B1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69" w:tooltip="ISO 16840-10:2014" w:history="1">
              <w:r w:rsidR="008046B1" w:rsidRPr="008046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16840-10:2014</w:t>
              </w:r>
            </w:hyperlink>
          </w:p>
          <w:p w14:paraId="30907FD2" w14:textId="77777777" w:rsidR="008046B1" w:rsidRPr="008046B1" w:rsidRDefault="008046B1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046B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Wheelchairs -- Resistance to ignition of non-integrated seat and back support cushions -- Part 10: Requirements and test methods </w:t>
            </w:r>
          </w:p>
        </w:tc>
        <w:tc>
          <w:tcPr>
            <w:tcW w:w="0" w:type="auto"/>
            <w:vAlign w:val="center"/>
            <w:hideMark/>
          </w:tcPr>
          <w:p w14:paraId="32845DFA" w14:textId="77777777" w:rsidR="008046B1" w:rsidRPr="008046B1" w:rsidRDefault="00B92859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70" w:anchor="60.60" w:history="1">
              <w:r w:rsidR="008046B1" w:rsidRPr="008046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60.60</w:t>
              </w:r>
            </w:hyperlink>
          </w:p>
        </w:tc>
        <w:tc>
          <w:tcPr>
            <w:tcW w:w="0" w:type="auto"/>
            <w:vAlign w:val="center"/>
            <w:hideMark/>
          </w:tcPr>
          <w:p w14:paraId="1B160CA0" w14:textId="77777777" w:rsidR="008046B1" w:rsidRPr="008046B1" w:rsidRDefault="00B92859" w:rsidP="008046B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71" w:history="1">
              <w:r w:rsidR="008046B1" w:rsidRPr="008046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11.180.10</w:t>
              </w:r>
            </w:hyperlink>
          </w:p>
        </w:tc>
      </w:tr>
    </w:tbl>
    <w:p w14:paraId="695B7E96" w14:textId="77777777" w:rsidR="00F31430" w:rsidRDefault="00F31430" w:rsidP="00F31430">
      <w:pPr>
        <w:bidi/>
        <w:rPr>
          <w:rtl/>
        </w:rPr>
      </w:pPr>
    </w:p>
    <w:p w14:paraId="7614409E" w14:textId="77777777" w:rsidR="00F31430" w:rsidRDefault="00F31430" w:rsidP="00F31430">
      <w:pPr>
        <w:bidi/>
        <w:rPr>
          <w:rtl/>
        </w:rPr>
      </w:pPr>
    </w:p>
    <w:p w14:paraId="01FFDE78" w14:textId="77777777" w:rsidR="00F31430" w:rsidRDefault="00F31430" w:rsidP="00F31430">
      <w:pPr>
        <w:bidi/>
        <w:rPr>
          <w:rFonts w:ascii="IranianSerifWeb" w:eastAsia="Times New Roman" w:hAnsi="IranianSerifWeb" w:cs="Times New Roman"/>
          <w:b/>
          <w:bCs/>
          <w:color w:val="000000"/>
          <w:sz w:val="21"/>
          <w:szCs w:val="21"/>
          <w:u w:val="single"/>
          <w:rtl/>
        </w:rPr>
      </w:pPr>
    </w:p>
    <w:tbl>
      <w:tblPr>
        <w:tblW w:w="13969" w:type="dxa"/>
        <w:tblCellSpacing w:w="15" w:type="dxa"/>
        <w:tblInd w:w="-3947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4"/>
        <w:gridCol w:w="55"/>
      </w:tblGrid>
      <w:tr w:rsidR="00137016" w14:paraId="7FB8DDA0" w14:textId="77777777" w:rsidTr="00C60492">
        <w:trPr>
          <w:gridAfter w:val="1"/>
          <w:wAfter w:w="3" w:type="pct"/>
          <w:trHeight w:val="1918"/>
          <w:tblCellSpacing w:w="15" w:type="dxa"/>
        </w:trPr>
        <w:tc>
          <w:tcPr>
            <w:tcW w:w="4965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1299" w:type="dxa"/>
              <w:tblCellSpacing w:w="15" w:type="dxa"/>
              <w:tblInd w:w="25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4"/>
              <w:gridCol w:w="4472"/>
              <w:gridCol w:w="1623"/>
            </w:tblGrid>
            <w:tr w:rsidR="00137016" w14:paraId="76F31762" w14:textId="77777777" w:rsidTr="00C60492">
              <w:trPr>
                <w:trHeight w:val="48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0658D1" w14:textId="77777777" w:rsidR="00137016" w:rsidRDefault="00137016" w:rsidP="00BF5965">
                  <w:hyperlink r:id="rId72" w:history="1">
                    <w:r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A1EC0" w14:textId="77777777" w:rsidR="00137016" w:rsidRPr="00627469" w:rsidRDefault="00137016" w:rsidP="00BF5965">
                  <w:pPr>
                    <w:rPr>
                      <w:rFonts w:ascii="Times New Roman" w:hAnsi="Times New Roman" w:cs="Times New Roman"/>
                    </w:rPr>
                  </w:pPr>
                  <w:r w:rsidRPr="00627469">
                    <w:rPr>
                      <w:rFonts w:ascii="Times New Roman" w:hAnsi="Times New Roman" w:cs="Times New Roman"/>
                      <w:color w:val="008000"/>
                    </w:rPr>
                    <w:t>20361-10</w:t>
                  </w:r>
                </w:p>
              </w:tc>
              <w:tc>
                <w:tcPr>
                  <w:tcW w:w="1578" w:type="dxa"/>
                  <w:vAlign w:val="center"/>
                  <w:hideMark/>
                </w:tcPr>
                <w:p w14:paraId="33CA678B" w14:textId="77777777" w:rsidR="00137016" w:rsidRDefault="00137016" w:rsidP="00BF5965"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66D50D46" w14:textId="77777777" w:rsidR="00137016" w:rsidRDefault="00137016" w:rsidP="00770161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صندلی چرخدار- قسمت 10- مقاومت در برابر اشتعال بالشتک و پشتی جدا شدنی صندلی -الزامات و روش های آزمون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>
              <w:rPr>
                <w:rStyle w:val="Strong"/>
              </w:rPr>
              <w:t xml:space="preserve">: </w:t>
            </w:r>
            <w:r>
              <w:rPr>
                <w:rStyle w:val="Strong"/>
                <w:rFonts w:hint="cs"/>
                <w:rtl/>
              </w:rPr>
              <w:t xml:space="preserve"> </w:t>
            </w:r>
            <w:r w:rsidRPr="00770161">
              <w:rPr>
                <w:rFonts w:ascii="Times New Roman" w:hAnsi="Times New Roman" w:cs="Times New Roman"/>
              </w:rPr>
              <w:t>1395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مهندسی پزشکی</w:t>
            </w:r>
            <w:r>
              <w:br/>
            </w:r>
            <w:hyperlink r:id="rId73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  <w:tr w:rsidR="00627469" w14:paraId="19C4ECEB" w14:textId="77777777" w:rsidTr="00C60492">
        <w:trPr>
          <w:trHeight w:val="486"/>
          <w:tblCellSpacing w:w="15" w:type="dxa"/>
        </w:trPr>
        <w:tc>
          <w:tcPr>
            <w:tcW w:w="4979" w:type="pct"/>
            <w:gridSpan w:val="2"/>
            <w:shd w:val="clear" w:color="auto" w:fill="E9F1F8"/>
            <w:vAlign w:val="center"/>
            <w:hideMark/>
          </w:tcPr>
          <w:p w14:paraId="721B3B75" w14:textId="77777777" w:rsidR="00627469" w:rsidRDefault="00B92859" w:rsidP="00BF5965">
            <w:r>
              <w:pict w14:anchorId="3CBD3C71">
                <v:rect id="_x0000_i1025" style="width:0;height:1.5pt" o:hralign="center" o:hrstd="t" o:hr="t" fillcolor="#a0a0a0" stroked="f"/>
              </w:pict>
            </w:r>
          </w:p>
        </w:tc>
      </w:tr>
    </w:tbl>
    <w:p w14:paraId="32C1BF20" w14:textId="77777777" w:rsidR="00627469" w:rsidRDefault="00627469" w:rsidP="00627469">
      <w:pPr>
        <w:rPr>
          <w:rtl/>
        </w:rPr>
      </w:pPr>
    </w:p>
    <w:tbl>
      <w:tblPr>
        <w:tblW w:w="13793" w:type="dxa"/>
        <w:tblCellSpacing w:w="15" w:type="dxa"/>
        <w:tblInd w:w="907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5921"/>
      </w:tblGrid>
      <w:tr w:rsidR="00627469" w14:paraId="1B4C751C" w14:textId="77777777" w:rsidTr="00E64EC7">
        <w:trPr>
          <w:tblCellSpacing w:w="15" w:type="dxa"/>
        </w:trPr>
        <w:tc>
          <w:tcPr>
            <w:tcW w:w="2838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0"/>
              <w:gridCol w:w="2902"/>
              <w:gridCol w:w="1545"/>
            </w:tblGrid>
            <w:tr w:rsidR="00627469" w14:paraId="7DBF6869" w14:textId="77777777" w:rsidTr="00A933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CDFA9A" w14:textId="77777777" w:rsidR="00627469" w:rsidRDefault="00B92859" w:rsidP="00BF5965">
                  <w:pPr>
                    <w:spacing w:after="0" w:line="240" w:lineRule="auto"/>
                  </w:pPr>
                  <w:hyperlink r:id="rId74" w:history="1">
                    <w:r w:rsidR="00627469"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13C6D3" w14:textId="77777777" w:rsidR="00627469" w:rsidRPr="00627469" w:rsidRDefault="00627469" w:rsidP="00BF5965">
                  <w:pPr>
                    <w:rPr>
                      <w:rFonts w:ascii="Times New Roman" w:hAnsi="Times New Roman" w:cs="Times New Roman"/>
                    </w:rPr>
                  </w:pPr>
                  <w:r w:rsidRPr="00627469">
                    <w:rPr>
                      <w:rFonts w:ascii="Times New Roman" w:hAnsi="Times New Roman" w:cs="Times New Roman"/>
                      <w:color w:val="008000"/>
                    </w:rPr>
                    <w:t>20361-11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7BBF8788" w14:textId="77777777" w:rsidR="00627469" w:rsidRDefault="00627469" w:rsidP="00BF5965"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331575A9" w14:textId="77777777" w:rsidR="00627469" w:rsidRDefault="00627469" w:rsidP="007F2039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صندلی چرخدار- قسمت 11- تعیین خصوصیات انتشار عرق بدن از بالتشک نشیمنگاهی صندلی به منظور حفظ یکپارچگی بافت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 w:rsidR="007F2039">
              <w:rPr>
                <w:rStyle w:val="Strong"/>
              </w:rPr>
              <w:t xml:space="preserve">: </w:t>
            </w:r>
            <w:r w:rsidR="007F2039">
              <w:rPr>
                <w:rStyle w:val="Strong"/>
                <w:rFonts w:hint="cs"/>
                <w:rtl/>
              </w:rPr>
              <w:t xml:space="preserve"> </w:t>
            </w:r>
            <w:r w:rsidRPr="007F2039">
              <w:rPr>
                <w:rFonts w:ascii="Times New Roman" w:hAnsi="Times New Roman" w:cs="Times New Roman"/>
              </w:rPr>
              <w:t>1395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مهندسی پزشکی</w:t>
            </w:r>
            <w:r>
              <w:br/>
            </w:r>
            <w:hyperlink r:id="rId75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  <w:tc>
          <w:tcPr>
            <w:tcW w:w="2130" w:type="pct"/>
            <w:shd w:val="clear" w:color="auto" w:fill="E9F1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1026"/>
            </w:tblGrid>
            <w:tr w:rsidR="00627469" w14:paraId="4E325B7C" w14:textId="77777777" w:rsidTr="00BF5965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594FB56D" w14:textId="77777777" w:rsidR="00627469" w:rsidRDefault="00627469" w:rsidP="00BF5965">
                  <w:r>
                    <w:rPr>
                      <w:rStyle w:val="Strong"/>
                    </w:rPr>
                    <w:t xml:space="preserve">ICS: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FF90D" w14:textId="77777777" w:rsidR="00627469" w:rsidRDefault="00627469" w:rsidP="00BF5965">
                  <w:r>
                    <w:t>11/180/10</w:t>
                  </w:r>
                </w:p>
              </w:tc>
            </w:tr>
          </w:tbl>
          <w:p w14:paraId="7CEC963C" w14:textId="77777777" w:rsidR="00627469" w:rsidRDefault="00627469" w:rsidP="00BF5965">
            <w:pPr>
              <w:jc w:val="right"/>
            </w:pPr>
            <w:r>
              <w:rPr>
                <w:rStyle w:val="Strong"/>
                <w:rtl/>
              </w:rPr>
              <w:t>وضعیت</w:t>
            </w:r>
            <w:r>
              <w:rPr>
                <w:rStyle w:val="Strong"/>
              </w:rPr>
              <w:t xml:space="preserve">: </w:t>
            </w:r>
            <w:r>
              <w:rPr>
                <w:color w:val="008000"/>
                <w:rtl/>
              </w:rPr>
              <w:t>معتبر</w:t>
            </w:r>
            <w:r>
              <w:br/>
            </w:r>
            <w:r>
              <w:rPr>
                <w:rStyle w:val="Strong"/>
                <w:rtl/>
              </w:rPr>
              <w:t>شماره تجدید نظر</w:t>
            </w:r>
            <w:r>
              <w:rPr>
                <w:rStyle w:val="Strong"/>
              </w:rPr>
              <w:t xml:space="preserve">: </w:t>
            </w:r>
            <w:r>
              <w:t>0</w:t>
            </w:r>
            <w:r>
              <w:br/>
            </w:r>
            <w:r>
              <w:rPr>
                <w:rStyle w:val="Strong"/>
                <w:rtl/>
              </w:rPr>
              <w:t>توضیحات</w:t>
            </w:r>
            <w:r>
              <w:rPr>
                <w:rStyle w:val="Strong"/>
              </w:rPr>
              <w:t xml:space="preserve">: </w:t>
            </w:r>
          </w:p>
        </w:tc>
      </w:tr>
    </w:tbl>
    <w:p w14:paraId="5F3569A5" w14:textId="77777777" w:rsidR="00E64EC7" w:rsidRDefault="00E64EC7">
      <w:pPr>
        <w:rPr>
          <w:rtl/>
        </w:rPr>
      </w:pPr>
    </w:p>
    <w:tbl>
      <w:tblPr>
        <w:tblW w:w="106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0"/>
      </w:tblGrid>
      <w:tr w:rsidR="00C60492" w:rsidRPr="00F31430" w14:paraId="73FC58F0" w14:textId="77777777" w:rsidTr="00C604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2BACE" w14:textId="77777777" w:rsidR="00C60492" w:rsidRPr="00C33C2E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76" w:tooltip="ISO 16840-2:2018" w:history="1">
              <w:r w:rsidRPr="00C33C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16840-2:2018</w:t>
              </w:r>
            </w:hyperlink>
          </w:p>
          <w:p w14:paraId="12653ED7" w14:textId="77777777" w:rsidR="00C60492" w:rsidRPr="00C33C2E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C33C2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2: Determination of physical and mechanical characteristics of seat cushions intended to manage tissue integrity </w:t>
            </w:r>
          </w:p>
        </w:tc>
      </w:tr>
      <w:tr w:rsidR="00C60492" w:rsidRPr="00F31430" w14:paraId="59DC2F72" w14:textId="77777777" w:rsidTr="00C604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F4A3" w14:textId="77777777" w:rsidR="00C60492" w:rsidRPr="00EA27A8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77" w:tooltip="ISO/TS 16840-11:2014" w:history="1">
              <w:r w:rsidRPr="00EA27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ISO/TS 16840-11:2014</w:t>
              </w:r>
            </w:hyperlink>
          </w:p>
          <w:p w14:paraId="4771D806" w14:textId="77777777" w:rsidR="00C60492" w:rsidRPr="00EA27A8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EA27A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11: Determination of perspiration dissipation characteristics of seat cushions intended to manage tissue integrity </w:t>
            </w:r>
          </w:p>
        </w:tc>
      </w:tr>
      <w:tr w:rsidR="00C60492" w:rsidRPr="00F31430" w14:paraId="6F621460" w14:textId="77777777" w:rsidTr="00C60492">
        <w:trPr>
          <w:tblCellSpacing w:w="15" w:type="dxa"/>
        </w:trPr>
        <w:tc>
          <w:tcPr>
            <w:tcW w:w="0" w:type="auto"/>
            <w:vAlign w:val="center"/>
          </w:tcPr>
          <w:p w14:paraId="6F150745" w14:textId="77777777" w:rsidR="00C60492" w:rsidRPr="00EA27A8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78" w:tooltip="ISO/TS 16840-12:2015" w:history="1">
              <w:r w:rsidRPr="00EA27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ISO/TS 16840-12:2015</w:t>
              </w:r>
            </w:hyperlink>
          </w:p>
          <w:p w14:paraId="14C4E0A0" w14:textId="77777777" w:rsidR="00C60492" w:rsidRPr="00EA27A8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EA27A8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seating -- Part 12: Apparatus and method for cushion envelopment testing </w:t>
            </w:r>
          </w:p>
        </w:tc>
      </w:tr>
    </w:tbl>
    <w:tbl>
      <w:tblPr>
        <w:bidiVisual/>
        <w:tblW w:w="7426" w:type="dxa"/>
        <w:tblCellSpacing w:w="15" w:type="dxa"/>
        <w:tblInd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</w:tblGrid>
      <w:tr w:rsidR="00C60492" w14:paraId="4F9466CA" w14:textId="77777777" w:rsidTr="00C60492">
        <w:trPr>
          <w:tblCellSpacing w:w="15" w:type="dxa"/>
        </w:trPr>
        <w:tc>
          <w:tcPr>
            <w:tcW w:w="7366" w:type="dxa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730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"/>
              <w:gridCol w:w="5603"/>
              <w:gridCol w:w="1545"/>
            </w:tblGrid>
            <w:tr w:rsidR="00C60492" w14:paraId="63B2BFB1" w14:textId="77777777" w:rsidTr="00BF59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B49A1E" w14:textId="3E2F4981" w:rsidR="00C60492" w:rsidRDefault="00C60492" w:rsidP="00BF5965">
                  <w:pPr>
                    <w:rPr>
                      <w:rFonts w:ascii="IranianSerifWeb" w:hAnsi="IranianSerifWeb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893276" w14:textId="6C0A5CEF" w:rsidR="00C60492" w:rsidRDefault="00C60492" w:rsidP="00C60492">
                  <w:pPr>
                    <w:rPr>
                      <w:rFonts w:ascii="IranianSerifWeb" w:hAnsi="IranianSerifWeb"/>
                      <w:sz w:val="21"/>
                      <w:szCs w:val="21"/>
                    </w:rPr>
                  </w:pPr>
                  <w:r>
                    <w:rPr>
                      <w:rFonts w:ascii="IranianSerifWeb" w:hAnsi="IranianSerifWeb"/>
                      <w:color w:val="008000"/>
                      <w:sz w:val="21"/>
                      <w:szCs w:val="21"/>
                    </w:rPr>
                    <w:t>12722</w:t>
                  </w:r>
                  <w:r>
                    <w:rPr>
                      <w:rStyle w:val="Strong"/>
                      <w:rFonts w:ascii="IranianSerifWeb" w:hAnsi="IranianSerifWeb"/>
                      <w:sz w:val="21"/>
                      <w:szCs w:val="21"/>
                      <w:rtl/>
                    </w:rPr>
                    <w:t>شماره استاندارد</w:t>
                  </w:r>
                  <w:r>
                    <w:rPr>
                      <w:rStyle w:val="Strong"/>
                      <w:rFonts w:ascii="IranianSerifWeb" w:hAnsi="IranianSerifWeb" w:hint="cs"/>
                      <w:sz w:val="21"/>
                      <w:szCs w:val="21"/>
                      <w:rtl/>
                    </w:rPr>
                    <w:t xml:space="preserve">: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6961B03B" w14:textId="635FE5CB" w:rsidR="00C60492" w:rsidRDefault="00C60492" w:rsidP="00C60492">
                  <w:pPr>
                    <w:rPr>
                      <w:rFonts w:ascii="IranianSerifWeb" w:hAnsi="IranianSerifWeb"/>
                      <w:sz w:val="21"/>
                      <w:szCs w:val="21"/>
                    </w:rPr>
                  </w:pPr>
                </w:p>
              </w:tc>
            </w:tr>
          </w:tbl>
          <w:p w14:paraId="5B70D798" w14:textId="77777777" w:rsidR="00C60492" w:rsidRDefault="00C60492" w:rsidP="007F2039">
            <w:pPr>
              <w:shd w:val="clear" w:color="auto" w:fill="E9F1F8"/>
              <w:bidi/>
              <w:rPr>
                <w:rFonts w:ascii="IranianSerifWeb" w:hAnsi="IranianSerifWeb"/>
                <w:sz w:val="21"/>
                <w:szCs w:val="21"/>
              </w:rPr>
            </w:pP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موضوع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صندلی های چرخدار -حداکثر ابعاد کلی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سال تصویب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Style w:val="Strong"/>
                <w:rFonts w:ascii="IranianSerifWeb" w:hAnsi="IranianSerifWeb" w:hint="cs"/>
                <w:sz w:val="21"/>
                <w:szCs w:val="21"/>
                <w:rtl/>
              </w:rPr>
              <w:t xml:space="preserve"> </w:t>
            </w:r>
            <w:r w:rsidRPr="00107E92">
              <w:rPr>
                <w:rFonts w:ascii="IranianSerifWeb" w:hAnsi="IranianSerifWeb"/>
                <w:sz w:val="21"/>
                <w:szCs w:val="21"/>
                <w:highlight w:val="yellow"/>
              </w:rPr>
              <w:t>1388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r>
              <w:rPr>
                <w:rStyle w:val="Strong"/>
                <w:rFonts w:ascii="IranianSerifWeb" w:hAnsi="IranianSerifWeb"/>
                <w:sz w:val="21"/>
                <w:szCs w:val="21"/>
                <w:rtl/>
              </w:rPr>
              <w:t>رشته</w:t>
            </w:r>
            <w:r>
              <w:rPr>
                <w:rStyle w:val="Strong"/>
                <w:rFonts w:ascii="IranianSerifWeb" w:hAnsi="IranianSerifWeb"/>
                <w:sz w:val="21"/>
                <w:szCs w:val="21"/>
              </w:rPr>
              <w:t>: </w:t>
            </w:r>
            <w:r>
              <w:rPr>
                <w:rFonts w:ascii="IranianSerifWeb" w:hAnsi="IranianSerifWeb"/>
                <w:sz w:val="21"/>
                <w:szCs w:val="21"/>
                <w:rtl/>
              </w:rPr>
              <w:t>کمیته ملی استاندارد مهندسی پزشکی</w:t>
            </w:r>
            <w:r>
              <w:rPr>
                <w:rFonts w:ascii="IranianSerifWeb" w:hAnsi="IranianSerifWeb"/>
                <w:sz w:val="21"/>
                <w:szCs w:val="21"/>
              </w:rPr>
              <w:br/>
            </w:r>
            <w:hyperlink r:id="rId79" w:tgtFrame="_blank" w:history="1">
              <w:r>
                <w:rPr>
                  <w:rStyle w:val="Hyperlink"/>
                  <w:rFonts w:ascii="IranianSerifWeb" w:hAnsi="IranianSerifWeb"/>
                  <w:color w:val="000000"/>
                  <w:sz w:val="21"/>
                  <w:szCs w:val="21"/>
                  <w:rtl/>
                </w:rPr>
                <w:t>مشاهده جزئیات</w:t>
              </w:r>
            </w:hyperlink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</w:tblGrid>
      <w:tr w:rsidR="00C60492" w:rsidRPr="00B56D6D" w14:paraId="4E406B47" w14:textId="77777777" w:rsidTr="00E91D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840EE" w14:textId="77777777" w:rsidR="00C60492" w:rsidRPr="00F31430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hyperlink r:id="rId80" w:tooltip="ISO/TR 13570-1:2005" w:history="1">
              <w:r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ISO/TR 13570-1:2005</w:t>
              </w:r>
            </w:hyperlink>
          </w:p>
          <w:p w14:paraId="081FB35F" w14:textId="77777777" w:rsidR="00C60492" w:rsidRPr="00F31430" w:rsidRDefault="00C60492" w:rsidP="00E9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Wheelchairs -- Part 1: Guidelines for the application of the ISO 7176 series on wheelchairs </w:t>
            </w:r>
          </w:p>
        </w:tc>
      </w:tr>
    </w:tbl>
    <w:p w14:paraId="18606B2C" w14:textId="77777777" w:rsidR="006D7CF4" w:rsidRDefault="006D7CF4"/>
    <w:tbl>
      <w:tblPr>
        <w:tblW w:w="6912" w:type="dxa"/>
        <w:tblCellSpacing w:w="15" w:type="dxa"/>
        <w:tblInd w:w="2610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</w:tblGrid>
      <w:tr w:rsidR="006D7CF4" w14:paraId="32F025D0" w14:textId="77777777" w:rsidTr="00C60492">
        <w:trPr>
          <w:tblCellSpacing w:w="15" w:type="dxa"/>
        </w:trPr>
        <w:tc>
          <w:tcPr>
            <w:tcW w:w="4957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023" w:type="pct"/>
              <w:tblCellSpacing w:w="15" w:type="dxa"/>
              <w:tblInd w:w="6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937"/>
              <w:gridCol w:w="741"/>
            </w:tblGrid>
            <w:tr w:rsidR="006D7CF4" w14:paraId="676852B0" w14:textId="77777777" w:rsidTr="00C60492">
              <w:trPr>
                <w:tblCellSpacing w:w="15" w:type="dxa"/>
              </w:trPr>
              <w:tc>
                <w:tcPr>
                  <w:tcW w:w="2531" w:type="pct"/>
                  <w:vAlign w:val="center"/>
                  <w:hideMark/>
                </w:tcPr>
                <w:p w14:paraId="45FC2B6F" w14:textId="77777777" w:rsidR="006D7CF4" w:rsidRDefault="00B92859" w:rsidP="00BF5965">
                  <w:hyperlink r:id="rId81" w:history="1">
                    <w:r w:rsidR="006D7CF4"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1729" w:type="pct"/>
                  <w:vAlign w:val="center"/>
                  <w:hideMark/>
                </w:tcPr>
                <w:p w14:paraId="761B20DB" w14:textId="77777777" w:rsidR="006D7CF4" w:rsidRPr="006D7CF4" w:rsidRDefault="006D7CF4" w:rsidP="00BF5965">
                  <w:pPr>
                    <w:rPr>
                      <w:rFonts w:ascii="Times New Roman" w:hAnsi="Times New Roman" w:cs="Times New Roman"/>
                    </w:rPr>
                  </w:pPr>
                  <w:r w:rsidRPr="006D7CF4">
                    <w:rPr>
                      <w:rFonts w:ascii="Times New Roman" w:hAnsi="Times New Roman" w:cs="Times New Roman"/>
                      <w:color w:val="008000"/>
                    </w:rPr>
                    <w:t>2465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14:paraId="09C8621B" w14:textId="77777777" w:rsidR="006D7CF4" w:rsidRDefault="006D7CF4" w:rsidP="00BF5965"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28392293" w14:textId="77777777" w:rsidR="006D7CF4" w:rsidRDefault="006D7CF4" w:rsidP="007F2039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ویژگیها و روشهای آزمون صندلی چرخدار مخصوص بزرگسالان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 w:rsidR="007F2039">
              <w:rPr>
                <w:rStyle w:val="Strong"/>
              </w:rPr>
              <w:t>:</w:t>
            </w:r>
            <w:r w:rsidR="007F2039">
              <w:rPr>
                <w:rStyle w:val="Strong"/>
                <w:rFonts w:hint="cs"/>
                <w:rtl/>
              </w:rPr>
              <w:t xml:space="preserve">  </w:t>
            </w:r>
            <w:r>
              <w:rPr>
                <w:rStyle w:val="Strong"/>
              </w:rPr>
              <w:t xml:space="preserve"> </w:t>
            </w:r>
            <w:r w:rsidRPr="002641DB">
              <w:rPr>
                <w:rFonts w:ascii="Times New Roman" w:hAnsi="Times New Roman" w:cs="Times New Roman"/>
              </w:rPr>
              <w:t>1373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مهندسی پزشکی</w:t>
            </w:r>
            <w:r>
              <w:br/>
            </w:r>
            <w:hyperlink r:id="rId82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  <w:tr w:rsidR="006D7CF4" w14:paraId="0BE19C3E" w14:textId="77777777" w:rsidTr="00C60492">
        <w:trPr>
          <w:tblCellSpacing w:w="15" w:type="dxa"/>
        </w:trPr>
        <w:tc>
          <w:tcPr>
            <w:tcW w:w="4957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1"/>
              <w:gridCol w:w="1686"/>
              <w:gridCol w:w="1545"/>
            </w:tblGrid>
            <w:tr w:rsidR="006D7CF4" w14:paraId="03728521" w14:textId="77777777" w:rsidTr="00BF5965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0FFF39D3" w14:textId="77777777" w:rsidR="006D7CF4" w:rsidRDefault="00B92859" w:rsidP="00BF5965">
                  <w:hyperlink r:id="rId83" w:history="1">
                    <w:r w:rsidR="006D7CF4"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A02C8" w14:textId="77777777" w:rsidR="006D7CF4" w:rsidRPr="006D7CF4" w:rsidRDefault="006D7CF4" w:rsidP="00BF5965">
                  <w:pPr>
                    <w:rPr>
                      <w:rFonts w:ascii="Times New Roman" w:hAnsi="Times New Roman" w:cs="Times New Roman"/>
                    </w:rPr>
                  </w:pPr>
                  <w:r w:rsidRPr="006D7CF4">
                    <w:rPr>
                      <w:rFonts w:ascii="Times New Roman" w:hAnsi="Times New Roman" w:cs="Times New Roman"/>
                      <w:color w:val="008000"/>
                    </w:rPr>
                    <w:t>2466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1129962A" w14:textId="77777777" w:rsidR="006D7CF4" w:rsidRDefault="006D7CF4" w:rsidP="00BF5965"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5B69FB7C" w14:textId="77777777" w:rsidR="006D7CF4" w:rsidRDefault="006D7CF4" w:rsidP="007F2039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ویژگیهای صندلی چرخدار معمولی از نوع تاشو برای استفاده افراد با ضایعات نخاعی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>
              <w:rPr>
                <w:rStyle w:val="Strong"/>
              </w:rPr>
              <w:t xml:space="preserve">: 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مهندسی پزشکی</w:t>
            </w:r>
            <w:r>
              <w:br/>
            </w:r>
            <w:hyperlink r:id="rId84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</w:tbl>
    <w:p w14:paraId="6FFF506C" w14:textId="77777777" w:rsidR="006D7CF4" w:rsidRDefault="006D7CF4"/>
    <w:tbl>
      <w:tblPr>
        <w:tblpPr w:leftFromText="180" w:rightFromText="180" w:vertAnchor="text" w:horzAnchor="page" w:tblpX="1" w:tblpY="167"/>
        <w:tblW w:w="14163" w:type="dxa"/>
        <w:tblCellSpacing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7959"/>
        <w:gridCol w:w="1737"/>
        <w:gridCol w:w="1032"/>
      </w:tblGrid>
      <w:tr w:rsidR="00C60492" w14:paraId="4C7E5D21" w14:textId="77777777" w:rsidTr="00B92859">
        <w:trPr>
          <w:gridBefore w:val="1"/>
          <w:gridAfter w:val="2"/>
          <w:wBefore w:w="1202" w:type="pct"/>
          <w:wAfter w:w="955" w:type="pct"/>
          <w:tblCellSpacing w:w="15" w:type="dxa"/>
        </w:trPr>
        <w:tc>
          <w:tcPr>
            <w:tcW w:w="2801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4153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4"/>
              <w:gridCol w:w="2264"/>
              <w:gridCol w:w="1283"/>
            </w:tblGrid>
            <w:tr w:rsidR="00C60492" w14:paraId="1320611E" w14:textId="77777777" w:rsidTr="00B92859">
              <w:trPr>
                <w:trHeight w:val="5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AA9E3D" w14:textId="77777777" w:rsidR="00C60492" w:rsidRDefault="00C60492" w:rsidP="00C60492">
                  <w:pPr>
                    <w:framePr w:hSpace="180" w:wrap="around" w:vAnchor="text" w:hAnchor="page" w:x="1" w:y="167"/>
                  </w:pPr>
                  <w:hyperlink r:id="rId85" w:history="1">
                    <w:r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572E9" w14:textId="77777777" w:rsidR="00C60492" w:rsidRPr="006D7CF4" w:rsidRDefault="00C60492" w:rsidP="00C60492">
                  <w:pPr>
                    <w:framePr w:hSpace="180" w:wrap="around" w:vAnchor="text" w:hAnchor="page" w:x="1" w:y="167"/>
                    <w:rPr>
                      <w:rFonts w:ascii="Times New Roman" w:hAnsi="Times New Roman" w:cs="Times New Roman"/>
                    </w:rPr>
                  </w:pPr>
                  <w:r w:rsidRPr="006D7CF4">
                    <w:rPr>
                      <w:rFonts w:ascii="Times New Roman" w:hAnsi="Times New Roman" w:cs="Times New Roman"/>
                      <w:color w:val="008000"/>
                    </w:rPr>
                    <w:t>19220-1</w:t>
                  </w:r>
                </w:p>
              </w:tc>
              <w:tc>
                <w:tcPr>
                  <w:tcW w:w="1238" w:type="dxa"/>
                  <w:vAlign w:val="center"/>
                  <w:hideMark/>
                </w:tcPr>
                <w:p w14:paraId="63962BEF" w14:textId="77777777" w:rsidR="00C60492" w:rsidRDefault="00C60492" w:rsidP="00C60492">
                  <w:pPr>
                    <w:framePr w:hSpace="180" w:wrap="around" w:vAnchor="text" w:hAnchor="page" w:x="1" w:y="167"/>
                  </w:pPr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5C3A87F3" w14:textId="77777777" w:rsidR="00C60492" w:rsidRDefault="00C60492" w:rsidP="00C60492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سیستم های حفظ سرنشین و مهار صندلی چرخدار (ویلچر)برای خودروهای حمل و نقل عمومی که برای مسافران نششسته و ایستاده طراحی شده است -قسمت 1- سیستم های طراحی شده برای صندلی چرخدار رو به عقب -مسافران ننشسته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>
              <w:rPr>
                <w:rStyle w:val="Strong"/>
              </w:rPr>
              <w:t>:</w:t>
            </w:r>
            <w:r>
              <w:rPr>
                <w:rStyle w:val="Strong"/>
                <w:rFonts w:hint="cs"/>
                <w:rtl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Pr="002641DB">
              <w:rPr>
                <w:rFonts w:ascii="Times New Roman" w:hAnsi="Times New Roman" w:cs="Times New Roman"/>
              </w:rPr>
              <w:t>1393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خودرو و نیروی محرکه</w:t>
            </w:r>
            <w:r>
              <w:br/>
            </w:r>
            <w:hyperlink r:id="rId86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  <w:tr w:rsidR="00C60492" w14:paraId="503B2AFB" w14:textId="77777777" w:rsidTr="00B92859">
        <w:trPr>
          <w:gridBefore w:val="1"/>
          <w:wBefore w:w="1202" w:type="pct"/>
          <w:tblCellSpacing w:w="15" w:type="dxa"/>
        </w:trPr>
        <w:tc>
          <w:tcPr>
            <w:tcW w:w="3766" w:type="pct"/>
            <w:gridSpan w:val="3"/>
            <w:shd w:val="clear" w:color="auto" w:fill="E9F1F8"/>
            <w:vAlign w:val="center"/>
          </w:tcPr>
          <w:p w14:paraId="26C78B63" w14:textId="1C94E903" w:rsidR="00C60492" w:rsidRDefault="00C60492" w:rsidP="00C60492">
            <w:pPr>
              <w:spacing w:after="0" w:line="240" w:lineRule="auto"/>
            </w:pPr>
          </w:p>
        </w:tc>
      </w:tr>
      <w:tr w:rsidR="00C60492" w14:paraId="79CC1C5F" w14:textId="77777777" w:rsidTr="00B92859">
        <w:trPr>
          <w:gridBefore w:val="1"/>
          <w:gridAfter w:val="2"/>
          <w:wBefore w:w="1202" w:type="pct"/>
          <w:wAfter w:w="955" w:type="pct"/>
          <w:tblCellSpacing w:w="15" w:type="dxa"/>
        </w:trPr>
        <w:tc>
          <w:tcPr>
            <w:tcW w:w="2801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27"/>
              <w:gridCol w:w="2727"/>
              <w:gridCol w:w="1545"/>
            </w:tblGrid>
            <w:tr w:rsidR="00C60492" w14:paraId="2F2F7F23" w14:textId="77777777" w:rsidTr="009876FF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08ECCD1B" w14:textId="77777777" w:rsidR="00C60492" w:rsidRDefault="00C60492" w:rsidP="00C60492">
                  <w:pPr>
                    <w:framePr w:hSpace="180" w:wrap="around" w:vAnchor="text" w:hAnchor="page" w:x="1" w:y="167"/>
                  </w:pPr>
                  <w:hyperlink r:id="rId87" w:history="1">
                    <w:r>
                      <w:rPr>
                        <w:rStyle w:val="Hyperlink"/>
                        <w:rtl/>
                      </w:rPr>
                      <w:t>ارسال نظرات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854A30" w14:textId="77777777" w:rsidR="00C60492" w:rsidRPr="006D7CF4" w:rsidRDefault="00C60492" w:rsidP="00C60492">
                  <w:pPr>
                    <w:framePr w:hSpace="180" w:wrap="around" w:vAnchor="text" w:hAnchor="page" w:x="1" w:y="167"/>
                    <w:rPr>
                      <w:rFonts w:ascii="Times New Roman" w:hAnsi="Times New Roman" w:cs="Times New Roman"/>
                    </w:rPr>
                  </w:pPr>
                  <w:r w:rsidRPr="006D7CF4">
                    <w:rPr>
                      <w:rFonts w:ascii="Times New Roman" w:hAnsi="Times New Roman" w:cs="Times New Roman"/>
                      <w:color w:val="008000"/>
                    </w:rPr>
                    <w:t>19220-2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377C1B49" w14:textId="77777777" w:rsidR="00C60492" w:rsidRDefault="00C60492" w:rsidP="00C60492">
                  <w:pPr>
                    <w:framePr w:hSpace="180" w:wrap="around" w:vAnchor="text" w:hAnchor="page" w:x="1" w:y="167"/>
                  </w:pPr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4C2D1D5B" w14:textId="77777777" w:rsidR="00C60492" w:rsidRDefault="00C60492" w:rsidP="00C60492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سیستم های حفظ سرنشین و مهار صندلی چرخدار در خودروهای حمل و نقل عمومی ،طراحی شده برای مسافران نشسته و ایستاده -قسمت 2- سیستم های طراحی شده برای سرنشین صندلی چرخدار رو به جلو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>
              <w:rPr>
                <w:rStyle w:val="Strong"/>
              </w:rPr>
              <w:t>:</w:t>
            </w:r>
            <w:r>
              <w:rPr>
                <w:rStyle w:val="Strong"/>
                <w:rFonts w:hint="cs"/>
                <w:rtl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Pr="002641DB">
              <w:rPr>
                <w:rFonts w:ascii="Times New Roman" w:hAnsi="Times New Roman" w:cs="Times New Roman"/>
              </w:rPr>
              <w:t>1395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خودرو و نیروی محرکه</w:t>
            </w:r>
            <w:r>
              <w:br/>
            </w:r>
            <w:hyperlink r:id="rId88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  <w:tr w:rsidR="00B92859" w:rsidRPr="00F31430" w14:paraId="779B58C7" w14:textId="77777777" w:rsidTr="00B92859">
        <w:tblPrEx>
          <w:shd w:val="clear" w:color="auto" w:fill="auto"/>
        </w:tblPrEx>
        <w:trPr>
          <w:gridAfter w:val="2"/>
          <w:wAfter w:w="955" w:type="pct"/>
          <w:tblCellSpacing w:w="15" w:type="dxa"/>
        </w:trPr>
        <w:tc>
          <w:tcPr>
            <w:tcW w:w="4013" w:type="pct"/>
            <w:gridSpan w:val="2"/>
            <w:vAlign w:val="center"/>
            <w:hideMark/>
          </w:tcPr>
          <w:p w14:paraId="2669736E" w14:textId="0400FE26" w:rsidR="00B92859" w:rsidRPr="00F31430" w:rsidRDefault="00B92859" w:rsidP="00C6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hint="cs"/>
                <w:rtl/>
              </w:rPr>
              <w:t xml:space="preserve">                       </w:t>
            </w:r>
            <w:hyperlink r:id="rId89" w:tooltip="ISO 10865-1:2012" w:history="1">
              <w:r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10865-1:2012</w:t>
              </w:r>
            </w:hyperlink>
          </w:p>
          <w:p w14:paraId="367E13CF" w14:textId="55C71EDA" w:rsidR="00B92859" w:rsidRPr="00F31430" w:rsidRDefault="00B92859" w:rsidP="00C6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highlight w:val="green"/>
                <w:rtl/>
              </w:rPr>
              <w:t xml:space="preserve">     </w:t>
            </w: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containment and occupant retention systems for accessible transport vehicles designed for use by both sitting and standing passengers -- Part 1: Systems for rearward-facing wheelchair-seated passengers </w:t>
            </w:r>
          </w:p>
        </w:tc>
      </w:tr>
      <w:tr w:rsidR="00B92859" w:rsidRPr="00F31430" w14:paraId="3D9BA7EC" w14:textId="77777777" w:rsidTr="00B92859">
        <w:tblPrEx>
          <w:shd w:val="clear" w:color="auto" w:fill="auto"/>
        </w:tblPrEx>
        <w:trPr>
          <w:gridAfter w:val="1"/>
          <w:wAfter w:w="339" w:type="pct"/>
          <w:tblCellSpacing w:w="15" w:type="dxa"/>
        </w:trPr>
        <w:tc>
          <w:tcPr>
            <w:tcW w:w="4013" w:type="pct"/>
            <w:gridSpan w:val="2"/>
            <w:vAlign w:val="center"/>
            <w:hideMark/>
          </w:tcPr>
          <w:p w14:paraId="1DA9CE05" w14:textId="7C092687" w:rsidR="00B92859" w:rsidRPr="00F31430" w:rsidRDefault="00B92859" w:rsidP="00C6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hint="cs"/>
                <w:rtl/>
              </w:rPr>
              <w:t xml:space="preserve">                      </w:t>
            </w:r>
            <w:hyperlink r:id="rId90" w:tooltip="ISO 10865-2:2015" w:history="1">
              <w:r w:rsidRPr="00F314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green"/>
                  <w:u w:val="single"/>
                </w:rPr>
                <w:t>ISO 10865-2:2015</w:t>
              </w:r>
            </w:hyperlink>
          </w:p>
          <w:p w14:paraId="165155E2" w14:textId="79B05065" w:rsidR="00B92859" w:rsidRPr="00F31430" w:rsidRDefault="00B92859" w:rsidP="00C60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highlight w:val="green"/>
                <w:rtl/>
              </w:rPr>
              <w:t xml:space="preserve">         </w:t>
            </w:r>
            <w:r w:rsidRPr="00F31430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Wheelchair containment and occupant retention systems for accessible transport vehicles designed for use by both sitting and standing passengers -- Part 2: Systems for forward-facing wheelchair-seated passengers </w:t>
            </w:r>
          </w:p>
        </w:tc>
        <w:tc>
          <w:tcPr>
            <w:tcW w:w="605" w:type="pct"/>
            <w:vAlign w:val="center"/>
            <w:hideMark/>
          </w:tcPr>
          <w:p w14:paraId="5DEBE421" w14:textId="49B6C71A" w:rsidR="00B92859" w:rsidRPr="00F31430" w:rsidRDefault="00B92859" w:rsidP="00B9285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30BD261D" w14:textId="77777777" w:rsidR="006D7CF4" w:rsidRDefault="006D7CF4"/>
    <w:tbl>
      <w:tblPr>
        <w:bidiVisual/>
        <w:tblW w:w="7350" w:type="dxa"/>
        <w:tblCellSpacing w:w="15" w:type="dxa"/>
        <w:shd w:val="clear" w:color="auto" w:fill="E9F1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0"/>
      </w:tblGrid>
      <w:tr w:rsidR="00AE06D8" w14:paraId="05AB8E69" w14:textId="77777777" w:rsidTr="00AE06D8">
        <w:trPr>
          <w:tblCellSpacing w:w="15" w:type="dxa"/>
        </w:trPr>
        <w:tc>
          <w:tcPr>
            <w:tcW w:w="4959" w:type="pct"/>
            <w:shd w:val="clear" w:color="auto" w:fill="E9F1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bidiVisual/>
              <w:tblW w:w="5000" w:type="pct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3"/>
              <w:gridCol w:w="2092"/>
              <w:gridCol w:w="1545"/>
            </w:tblGrid>
            <w:tr w:rsidR="00AE06D8" w14:paraId="4C081738" w14:textId="77777777" w:rsidTr="00AE06D8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bookmarkStart w:id="0" w:name="_GoBack"/>
                <w:bookmarkEnd w:id="0"/>
                <w:p w14:paraId="3948F1D3" w14:textId="77777777" w:rsidR="00AE06D8" w:rsidRDefault="00AE06D8" w:rsidP="00AE06D8">
                  <w:pPr>
                    <w:rPr>
                      <w:rtl/>
                    </w:rPr>
                  </w:pPr>
                  <w:r>
                    <w:fldChar w:fldCharType="begin"/>
                  </w:r>
                  <w:r>
                    <w:instrText xml:space="preserve"> HYPERLINK "http://standard.isiri.gov.ir/InsertComment.aspx?Id=2203" </w:instrText>
                  </w:r>
                  <w:r>
                    <w:fldChar w:fldCharType="separate"/>
                  </w:r>
                  <w:r>
                    <w:rPr>
                      <w:rStyle w:val="Hyperlink"/>
                      <w:rtl/>
                    </w:rPr>
                    <w:t>ارسال نظرات</w:t>
                  </w:r>
                  <w:r>
                    <w:rPr>
                      <w:rStyle w:val="Hyperlink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1F622" w14:textId="77777777" w:rsidR="00AE06D8" w:rsidRPr="006D7CF4" w:rsidRDefault="00AE06D8" w:rsidP="00AE06D8">
                  <w:pPr>
                    <w:rPr>
                      <w:rFonts w:ascii="Times New Roman" w:hAnsi="Times New Roman" w:cs="Times New Roman"/>
                    </w:rPr>
                  </w:pPr>
                  <w:r w:rsidRPr="006D7CF4">
                    <w:rPr>
                      <w:rFonts w:ascii="Times New Roman" w:hAnsi="Times New Roman" w:cs="Times New Roman"/>
                      <w:color w:val="008000"/>
                    </w:rPr>
                    <w:t>10382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14:paraId="34FC3EF5" w14:textId="77777777" w:rsidR="00AE06D8" w:rsidRDefault="00AE06D8" w:rsidP="00AE06D8">
                  <w:r>
                    <w:rPr>
                      <w:rStyle w:val="Strong"/>
                    </w:rPr>
                    <w:t>:</w:t>
                  </w:r>
                  <w:r>
                    <w:rPr>
                      <w:rStyle w:val="Strong"/>
                      <w:rtl/>
                    </w:rPr>
                    <w:t>شماره استاندارد</w:t>
                  </w:r>
                </w:p>
              </w:tc>
            </w:tr>
          </w:tbl>
          <w:p w14:paraId="6D6F8D7E" w14:textId="77777777" w:rsidR="00AE06D8" w:rsidRDefault="00AE06D8" w:rsidP="00F16E13">
            <w:pPr>
              <w:shd w:val="clear" w:color="auto" w:fill="E9F1F8"/>
              <w:bidi/>
            </w:pPr>
            <w:r>
              <w:rPr>
                <w:rStyle w:val="Strong"/>
                <w:rtl/>
              </w:rPr>
              <w:t>موضوع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راه آهن -شاخص ها برای چیدمان واگن های مسافری،مناسب برای انتقال مسافران معلول و ناتوان با ویلچرهای آنها</w:t>
            </w:r>
            <w:r>
              <w:br/>
            </w:r>
            <w:r>
              <w:rPr>
                <w:rStyle w:val="Strong"/>
                <w:rtl/>
              </w:rPr>
              <w:t>سال تصویب</w:t>
            </w:r>
            <w:r w:rsidRPr="00F16E13">
              <w:rPr>
                <w:rFonts w:ascii="Times New Roman" w:hAnsi="Times New Roman" w:cs="Times New Roman"/>
              </w:rPr>
              <w:t>1387</w:t>
            </w:r>
            <w:r>
              <w:rPr>
                <w:rStyle w:val="Strong"/>
              </w:rPr>
              <w:t>:</w:t>
            </w:r>
            <w:r>
              <w:br/>
            </w:r>
            <w:r>
              <w:rPr>
                <w:rStyle w:val="Strong"/>
                <w:rtl/>
              </w:rPr>
              <w:t>رشته</w:t>
            </w:r>
            <w:r>
              <w:rPr>
                <w:rStyle w:val="Strong"/>
              </w:rPr>
              <w:t xml:space="preserve">: </w:t>
            </w:r>
            <w:r>
              <w:rPr>
                <w:rtl/>
              </w:rPr>
              <w:t>کمیته ملی استاندارد خودرو و نیروی محرکه</w:t>
            </w:r>
            <w:r>
              <w:br/>
            </w:r>
            <w:hyperlink r:id="rId91" w:tgtFrame="_blank" w:history="1">
              <w:r>
                <w:rPr>
                  <w:rStyle w:val="Hyperlink"/>
                  <w:rtl/>
                </w:rPr>
                <w:t>مشاهده جزئیات</w:t>
              </w:r>
            </w:hyperlink>
          </w:p>
        </w:tc>
      </w:tr>
    </w:tbl>
    <w:p w14:paraId="218314AF" w14:textId="77777777" w:rsidR="006D7CF4" w:rsidRDefault="006D7CF4"/>
    <w:sectPr w:rsidR="006D7CF4" w:rsidSect="0030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ianSerifWe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13DC"/>
    <w:multiLevelType w:val="multilevel"/>
    <w:tmpl w:val="3A9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7558"/>
    <w:multiLevelType w:val="multilevel"/>
    <w:tmpl w:val="FD38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33C21"/>
    <w:multiLevelType w:val="multilevel"/>
    <w:tmpl w:val="0D3E8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A784BC4"/>
    <w:multiLevelType w:val="multilevel"/>
    <w:tmpl w:val="AF5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817CD"/>
    <w:multiLevelType w:val="multilevel"/>
    <w:tmpl w:val="6E16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06668"/>
    <w:multiLevelType w:val="multilevel"/>
    <w:tmpl w:val="CD7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76BCC"/>
    <w:multiLevelType w:val="multilevel"/>
    <w:tmpl w:val="7F3A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D6A7E"/>
    <w:multiLevelType w:val="multilevel"/>
    <w:tmpl w:val="6CD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676B5"/>
    <w:multiLevelType w:val="multilevel"/>
    <w:tmpl w:val="7C4C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5C343C"/>
    <w:multiLevelType w:val="multilevel"/>
    <w:tmpl w:val="538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6252DA"/>
    <w:multiLevelType w:val="multilevel"/>
    <w:tmpl w:val="5DBE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B4280"/>
    <w:multiLevelType w:val="multilevel"/>
    <w:tmpl w:val="B61A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52519"/>
    <w:multiLevelType w:val="multilevel"/>
    <w:tmpl w:val="F75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E83926"/>
    <w:multiLevelType w:val="multilevel"/>
    <w:tmpl w:val="69D8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4462F9"/>
    <w:multiLevelType w:val="multilevel"/>
    <w:tmpl w:val="92D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2508AC"/>
    <w:multiLevelType w:val="multilevel"/>
    <w:tmpl w:val="9FA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1D3F72"/>
    <w:multiLevelType w:val="multilevel"/>
    <w:tmpl w:val="824C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13"/>
  </w:num>
  <w:num w:numId="12">
    <w:abstractNumId w:val="0"/>
  </w:num>
  <w:num w:numId="13">
    <w:abstractNumId w:val="15"/>
  </w:num>
  <w:num w:numId="14">
    <w:abstractNumId w:val="14"/>
  </w:num>
  <w:num w:numId="15">
    <w:abstractNumId w:val="16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68"/>
    <w:rsid w:val="00021A0A"/>
    <w:rsid w:val="00080B6F"/>
    <w:rsid w:val="00085255"/>
    <w:rsid w:val="00090E2A"/>
    <w:rsid w:val="000912BC"/>
    <w:rsid w:val="000B4787"/>
    <w:rsid w:val="00137016"/>
    <w:rsid w:val="0014419E"/>
    <w:rsid w:val="00151A82"/>
    <w:rsid w:val="00164A91"/>
    <w:rsid w:val="001912F7"/>
    <w:rsid w:val="00233368"/>
    <w:rsid w:val="00233D83"/>
    <w:rsid w:val="002575E3"/>
    <w:rsid w:val="00257A26"/>
    <w:rsid w:val="002641DB"/>
    <w:rsid w:val="00292C6E"/>
    <w:rsid w:val="002C659D"/>
    <w:rsid w:val="00300189"/>
    <w:rsid w:val="003E6ECC"/>
    <w:rsid w:val="004B6DBF"/>
    <w:rsid w:val="004E4BFC"/>
    <w:rsid w:val="004E5DE0"/>
    <w:rsid w:val="004F1332"/>
    <w:rsid w:val="005E6FE9"/>
    <w:rsid w:val="00607590"/>
    <w:rsid w:val="00615C6E"/>
    <w:rsid w:val="00627469"/>
    <w:rsid w:val="00640A2C"/>
    <w:rsid w:val="00691410"/>
    <w:rsid w:val="006C68A1"/>
    <w:rsid w:val="006D7CF4"/>
    <w:rsid w:val="00714F89"/>
    <w:rsid w:val="00770161"/>
    <w:rsid w:val="007B6301"/>
    <w:rsid w:val="007F2039"/>
    <w:rsid w:val="008046B1"/>
    <w:rsid w:val="008468F2"/>
    <w:rsid w:val="009A7A8E"/>
    <w:rsid w:val="00A142A6"/>
    <w:rsid w:val="00A14D13"/>
    <w:rsid w:val="00A933D8"/>
    <w:rsid w:val="00AC6CE3"/>
    <w:rsid w:val="00AE06D8"/>
    <w:rsid w:val="00B92859"/>
    <w:rsid w:val="00BC02CD"/>
    <w:rsid w:val="00C60492"/>
    <w:rsid w:val="00C70645"/>
    <w:rsid w:val="00C83B11"/>
    <w:rsid w:val="00D93CA4"/>
    <w:rsid w:val="00E169AE"/>
    <w:rsid w:val="00E64EC7"/>
    <w:rsid w:val="00E92174"/>
    <w:rsid w:val="00E967F3"/>
    <w:rsid w:val="00F16E13"/>
    <w:rsid w:val="00F31430"/>
    <w:rsid w:val="00FE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F3A6"/>
  <w15:docId w15:val="{673E6B9E-6E51-42B9-9D22-DCC65D1F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3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3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3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3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332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33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332"/>
    <w:pPr>
      <w:spacing w:before="240" w:after="60"/>
      <w:outlineLvl w:val="5"/>
    </w:pPr>
    <w:rPr>
      <w:rFonts w:eastAsiaTheme="min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332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332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33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32"/>
    <w:rPr>
      <w:rFonts w:asciiTheme="majorHAnsi" w:eastAsiaTheme="majorEastAsia" w:hAnsiTheme="majorHAnsi" w:cstheme="majorBidi"/>
      <w:b/>
      <w:bCs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332"/>
    <w:rPr>
      <w:rFonts w:asciiTheme="majorHAnsi" w:eastAsiaTheme="majorEastAsia" w:hAnsiTheme="majorHAnsi" w:cstheme="majorBidi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332"/>
    <w:rPr>
      <w:rFonts w:asciiTheme="majorHAnsi" w:eastAsiaTheme="majorEastAsia" w:hAnsiTheme="majorHAnsi" w:cstheme="majorBidi"/>
      <w:b/>
      <w:bCs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332"/>
    <w:rPr>
      <w:rFonts w:asciiTheme="minorHAnsi" w:eastAsiaTheme="minorEastAsia" w:hAnsiTheme="minorHAnsi" w:cstheme="minorBidi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332"/>
    <w:rPr>
      <w:rFonts w:asciiTheme="minorHAnsi" w:eastAsiaTheme="minorEastAsia" w:hAnsiTheme="minorHAnsi" w:cstheme="minorBidi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332"/>
    <w:rPr>
      <w:rFonts w:asciiTheme="minorHAnsi" w:eastAsiaTheme="minorEastAsia" w:hAnsiTheme="minorHAnsi" w:cstheme="minorBidi"/>
      <w:b/>
      <w:bCs/>
      <w:sz w:val="22"/>
      <w:szCs w:val="22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332"/>
    <w:rPr>
      <w:rFonts w:asciiTheme="minorHAnsi" w:eastAsiaTheme="minorEastAsia" w:hAnsiTheme="minorHAnsi" w:cstheme="minorBidi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332"/>
    <w:rPr>
      <w:rFonts w:asciiTheme="minorHAnsi" w:eastAsiaTheme="minorEastAsia" w:hAnsiTheme="minorHAnsi" w:cstheme="minorBidi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332"/>
    <w:rPr>
      <w:rFonts w:asciiTheme="majorHAnsi" w:eastAsiaTheme="majorEastAsia" w:hAnsiTheme="majorHAnsi" w:cstheme="majorBidi"/>
      <w:sz w:val="22"/>
      <w:szCs w:val="22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E967F3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E967F3"/>
    <w:pPr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28"/>
      <w:sz w:val="36"/>
      <w:szCs w:val="36"/>
    </w:rPr>
  </w:style>
  <w:style w:type="character" w:customStyle="1" w:styleId="TitleChar">
    <w:name w:val="Title Char"/>
    <w:link w:val="Title"/>
    <w:rsid w:val="00E967F3"/>
    <w:rPr>
      <w:rFonts w:ascii="Arial" w:eastAsiaTheme="majorEastAsia" w:hAnsi="Arial" w:cstheme="majorBidi"/>
      <w:b/>
      <w:bCs/>
      <w:kern w:val="28"/>
      <w:sz w:val="36"/>
      <w:szCs w:val="3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33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1332"/>
    <w:rPr>
      <w:rFonts w:asciiTheme="majorHAnsi" w:eastAsiaTheme="majorEastAsia" w:hAnsiTheme="majorHAnsi" w:cstheme="majorBidi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4F1332"/>
    <w:rPr>
      <w:b/>
      <w:bCs/>
    </w:rPr>
  </w:style>
  <w:style w:type="character" w:styleId="Emphasis">
    <w:name w:val="Emphasis"/>
    <w:uiPriority w:val="20"/>
    <w:qFormat/>
    <w:rsid w:val="00E967F3"/>
    <w:rPr>
      <w:b/>
      <w:bCs/>
      <w:i w:val="0"/>
      <w:iCs w:val="0"/>
    </w:rPr>
  </w:style>
  <w:style w:type="paragraph" w:styleId="NoSpacing">
    <w:name w:val="No Spacing"/>
    <w:uiPriority w:val="1"/>
    <w:qFormat/>
    <w:rsid w:val="004F1332"/>
    <w:pPr>
      <w:bidi/>
    </w:pPr>
    <w:rPr>
      <w:sz w:val="22"/>
      <w:szCs w:val="22"/>
      <w:lang w:bidi="fa-IR"/>
    </w:rPr>
  </w:style>
  <w:style w:type="paragraph" w:styleId="ListParagraph">
    <w:name w:val="List Paragraph"/>
    <w:basedOn w:val="Normal"/>
    <w:uiPriority w:val="34"/>
    <w:qFormat/>
    <w:rsid w:val="00E967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133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1332"/>
    <w:rPr>
      <w:i/>
      <w:iCs/>
      <w:color w:val="000000" w:themeColor="text1"/>
      <w:sz w:val="22"/>
      <w:szCs w:val="22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3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332"/>
    <w:rPr>
      <w:b/>
      <w:bCs/>
      <w:i/>
      <w:iCs/>
      <w:color w:val="4F81BD" w:themeColor="accent1"/>
      <w:sz w:val="22"/>
      <w:szCs w:val="22"/>
      <w:lang w:bidi="fa-IR"/>
    </w:rPr>
  </w:style>
  <w:style w:type="character" w:styleId="SubtleEmphasis">
    <w:name w:val="Subtle Emphasis"/>
    <w:uiPriority w:val="19"/>
    <w:qFormat/>
    <w:rsid w:val="00E967F3"/>
    <w:rPr>
      <w:rFonts w:eastAsia="Times New Roman" w:cs="Arial"/>
      <w:bCs w:val="0"/>
      <w:i/>
      <w:iCs/>
      <w:color w:val="808080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4F133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F133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F133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133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1332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E967F3"/>
    <w:pPr>
      <w:tabs>
        <w:tab w:val="decimal" w:pos="360"/>
      </w:tabs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2333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A82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82"/>
    <w:rPr>
      <w:rFonts w:ascii="Tahoma" w:eastAsiaTheme="minorHAns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A82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andard.isiri.gov.ir/StandardView.aspx?Id=4351" TargetMode="External"/><Relationship Id="rId21" Type="http://schemas.openxmlformats.org/officeDocument/2006/relationships/hyperlink" Target="http://standard.isiri.gov.ir/InsertComment.aspx?Id=38971" TargetMode="External"/><Relationship Id="rId42" Type="http://schemas.openxmlformats.org/officeDocument/2006/relationships/hyperlink" Target="http://standard.isiri.gov.ir/StandardView.aspx?Id=40861" TargetMode="External"/><Relationship Id="rId47" Type="http://schemas.openxmlformats.org/officeDocument/2006/relationships/hyperlink" Target="https://www.iso.org/standard/66524.html?browse=tc" TargetMode="External"/><Relationship Id="rId63" Type="http://schemas.openxmlformats.org/officeDocument/2006/relationships/hyperlink" Target="https://www.iso.org/ics/11.180.10.html" TargetMode="External"/><Relationship Id="rId68" Type="http://schemas.openxmlformats.org/officeDocument/2006/relationships/hyperlink" Target="https://www.iso.org/ics/11.180.10.html" TargetMode="External"/><Relationship Id="rId84" Type="http://schemas.openxmlformats.org/officeDocument/2006/relationships/hyperlink" Target="http://standard.isiri.gov.ir/StandardView.aspx?Id=6896" TargetMode="External"/><Relationship Id="rId89" Type="http://schemas.openxmlformats.org/officeDocument/2006/relationships/hyperlink" Target="https://www.iso.org/standard/46214.html?browse=tc" TargetMode="External"/><Relationship Id="rId16" Type="http://schemas.openxmlformats.org/officeDocument/2006/relationships/hyperlink" Target="http://standard.isiri.gov.ir/StandardView.aspx?Id=41813" TargetMode="External"/><Relationship Id="rId11" Type="http://schemas.openxmlformats.org/officeDocument/2006/relationships/hyperlink" Target="http://standard.isiri.gov.ir/InsertComment.aspx?Id=6197" TargetMode="External"/><Relationship Id="rId32" Type="http://schemas.openxmlformats.org/officeDocument/2006/relationships/hyperlink" Target="http://standard.isiri.gov.ir/StandardView.aspx?Id=42020" TargetMode="External"/><Relationship Id="rId37" Type="http://schemas.openxmlformats.org/officeDocument/2006/relationships/hyperlink" Target="http://standard.isiri.gov.ir/InsertComment.aspx?Id=3853" TargetMode="External"/><Relationship Id="rId53" Type="http://schemas.openxmlformats.org/officeDocument/2006/relationships/hyperlink" Target="https://www.iso.org/standard/41687.html?browse=tc" TargetMode="External"/><Relationship Id="rId58" Type="http://schemas.openxmlformats.org/officeDocument/2006/relationships/hyperlink" Target="https://www.iso.org/ics/11.180.10.html" TargetMode="External"/><Relationship Id="rId74" Type="http://schemas.openxmlformats.org/officeDocument/2006/relationships/hyperlink" Target="http://standard.isiri.gov.ir/InsertComment.aspx?Id=46570" TargetMode="External"/><Relationship Id="rId79" Type="http://schemas.openxmlformats.org/officeDocument/2006/relationships/hyperlink" Target="http://standard.isiri.gov.ir/StandardView.aspx?Id=11554" TargetMode="External"/><Relationship Id="rId5" Type="http://schemas.openxmlformats.org/officeDocument/2006/relationships/hyperlink" Target="http://standard.isiri.gov.ir/InsertComment.aspx?Id=6973" TargetMode="External"/><Relationship Id="rId90" Type="http://schemas.openxmlformats.org/officeDocument/2006/relationships/hyperlink" Target="https://www.iso.org/standard/46215.html?browse=tc" TargetMode="External"/><Relationship Id="rId22" Type="http://schemas.openxmlformats.org/officeDocument/2006/relationships/hyperlink" Target="http://standard.isiri.gov.ir/StandardView.aspx?Id=38971" TargetMode="External"/><Relationship Id="rId27" Type="http://schemas.openxmlformats.org/officeDocument/2006/relationships/hyperlink" Target="http://standard.isiri.gov.ir/InsertComment.aspx?Id=463" TargetMode="External"/><Relationship Id="rId43" Type="http://schemas.openxmlformats.org/officeDocument/2006/relationships/hyperlink" Target="http://standard.isiri.gov.ir/InsertComment.aspx?Id=1976" TargetMode="External"/><Relationship Id="rId48" Type="http://schemas.openxmlformats.org/officeDocument/2006/relationships/hyperlink" Target="https://www.iso.org/home/developing-standards/resources/stage-codes.html" TargetMode="External"/><Relationship Id="rId64" Type="http://schemas.openxmlformats.org/officeDocument/2006/relationships/hyperlink" Target="https://www.iso.org/standard/69362.html?browse=tc" TargetMode="External"/><Relationship Id="rId69" Type="http://schemas.openxmlformats.org/officeDocument/2006/relationships/hyperlink" Target="https://www.iso.org/standard/57578.html?browse=tc" TargetMode="External"/><Relationship Id="rId8" Type="http://schemas.openxmlformats.org/officeDocument/2006/relationships/hyperlink" Target="http://standard.isiri.gov.ir/StandardView.aspx?Id=13848" TargetMode="External"/><Relationship Id="rId51" Type="http://schemas.openxmlformats.org/officeDocument/2006/relationships/hyperlink" Target="https://www.iso.org/ics/01.040.11.html" TargetMode="External"/><Relationship Id="rId72" Type="http://schemas.openxmlformats.org/officeDocument/2006/relationships/hyperlink" Target="http://standard.isiri.gov.ir/InsertComment.aspx?Id=44411" TargetMode="External"/><Relationship Id="rId80" Type="http://schemas.openxmlformats.org/officeDocument/2006/relationships/hyperlink" Target="https://www.iso.org/standard/41686.html?browse=tc" TargetMode="External"/><Relationship Id="rId85" Type="http://schemas.openxmlformats.org/officeDocument/2006/relationships/hyperlink" Target="http://standard.isiri.gov.ir/InsertComment.aspx?Id=42546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standard.isiri.gov.ir/StandardView.aspx?Id=6197" TargetMode="External"/><Relationship Id="rId17" Type="http://schemas.openxmlformats.org/officeDocument/2006/relationships/hyperlink" Target="http://standard.isiri.gov.ir/InsertComment.aspx?Id=41813" TargetMode="External"/><Relationship Id="rId25" Type="http://schemas.openxmlformats.org/officeDocument/2006/relationships/hyperlink" Target="http://standard.isiri.gov.ir/InsertComment.aspx?Id=4351" TargetMode="External"/><Relationship Id="rId33" Type="http://schemas.openxmlformats.org/officeDocument/2006/relationships/hyperlink" Target="http://standard.isiri.gov.ir/InsertComment.aspx?Id=39990" TargetMode="External"/><Relationship Id="rId38" Type="http://schemas.openxmlformats.org/officeDocument/2006/relationships/hyperlink" Target="http://standard.isiri.gov.ir/StandardView.aspx?Id=3853" TargetMode="External"/><Relationship Id="rId46" Type="http://schemas.openxmlformats.org/officeDocument/2006/relationships/hyperlink" Target="http://standard.isiri.gov.ir/StandardView.aspx?Id=41522" TargetMode="External"/><Relationship Id="rId59" Type="http://schemas.openxmlformats.org/officeDocument/2006/relationships/hyperlink" Target="http://standard.isiri.gov.ir/InsertComment.aspx?Id=47132" TargetMode="External"/><Relationship Id="rId67" Type="http://schemas.openxmlformats.org/officeDocument/2006/relationships/hyperlink" Target="https://www.iso.org/home/developing-standards/resources/stage-codes.html" TargetMode="External"/><Relationship Id="rId20" Type="http://schemas.openxmlformats.org/officeDocument/2006/relationships/hyperlink" Target="http://standard.isiri.gov.ir/StandardView.aspx?Id=11850" TargetMode="External"/><Relationship Id="rId41" Type="http://schemas.openxmlformats.org/officeDocument/2006/relationships/hyperlink" Target="http://standard.isiri.gov.ir/InsertComment.aspx?Id=40861" TargetMode="External"/><Relationship Id="rId54" Type="http://schemas.openxmlformats.org/officeDocument/2006/relationships/hyperlink" Target="https://www.iso.org/home/developing-standards/resources/stage-codes.html" TargetMode="External"/><Relationship Id="rId62" Type="http://schemas.openxmlformats.org/officeDocument/2006/relationships/hyperlink" Target="https://www.iso.org/home/developing-standards/resources/stage-codes.html" TargetMode="External"/><Relationship Id="rId70" Type="http://schemas.openxmlformats.org/officeDocument/2006/relationships/hyperlink" Target="https://www.iso.org/home/developing-standards/resources/stage-codes.html" TargetMode="External"/><Relationship Id="rId75" Type="http://schemas.openxmlformats.org/officeDocument/2006/relationships/hyperlink" Target="http://standard.isiri.gov.ir/StandardView.aspx?Id=46570" TargetMode="External"/><Relationship Id="rId83" Type="http://schemas.openxmlformats.org/officeDocument/2006/relationships/hyperlink" Target="http://standard.isiri.gov.ir/InsertComment.aspx?Id=6896" TargetMode="External"/><Relationship Id="rId88" Type="http://schemas.openxmlformats.org/officeDocument/2006/relationships/hyperlink" Target="http://standard.isiri.gov.ir/StandardView.aspx?Id=47383" TargetMode="External"/><Relationship Id="rId91" Type="http://schemas.openxmlformats.org/officeDocument/2006/relationships/hyperlink" Target="http://standard.isiri.gov.ir/StandardView.aspx?Id=220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ndard.isiri.gov.ir/StandardView.aspx?Id=6973" TargetMode="External"/><Relationship Id="rId15" Type="http://schemas.openxmlformats.org/officeDocument/2006/relationships/hyperlink" Target="http://standard.isiri.gov.ir/InsertComment.aspx?Id=41813" TargetMode="External"/><Relationship Id="rId23" Type="http://schemas.openxmlformats.org/officeDocument/2006/relationships/hyperlink" Target="http://standard.isiri.gov.ir/InsertComment.aspx?Id=463" TargetMode="External"/><Relationship Id="rId28" Type="http://schemas.openxmlformats.org/officeDocument/2006/relationships/hyperlink" Target="http://standard.isiri.gov.ir/StandardView.aspx?Id=40124" TargetMode="External"/><Relationship Id="rId36" Type="http://schemas.openxmlformats.org/officeDocument/2006/relationships/hyperlink" Target="http://standard.isiri.gov.ir/StandardView.aspx?Id=41842" TargetMode="External"/><Relationship Id="rId49" Type="http://schemas.openxmlformats.org/officeDocument/2006/relationships/hyperlink" Target="https://www.iso.org/standard/42064.html?browse=tc" TargetMode="External"/><Relationship Id="rId57" Type="http://schemas.openxmlformats.org/officeDocument/2006/relationships/hyperlink" Target="https://www.iso.org/home/developing-standards/resources/stage-codes.html" TargetMode="External"/><Relationship Id="rId10" Type="http://schemas.openxmlformats.org/officeDocument/2006/relationships/hyperlink" Target="http://standard.isiri.gov.ir/StandardView.aspx?Id=8108" TargetMode="External"/><Relationship Id="rId31" Type="http://schemas.openxmlformats.org/officeDocument/2006/relationships/hyperlink" Target="http://standard.isiri.gov.ir/InsertComment.aspx?Id=42020" TargetMode="External"/><Relationship Id="rId44" Type="http://schemas.openxmlformats.org/officeDocument/2006/relationships/hyperlink" Target="http://standard.isiri.gov.ir/StandardView.aspx?Id=1976" TargetMode="External"/><Relationship Id="rId52" Type="http://schemas.openxmlformats.org/officeDocument/2006/relationships/hyperlink" Target="https://www.iso.org/ics/11.180.10.html" TargetMode="External"/><Relationship Id="rId60" Type="http://schemas.openxmlformats.org/officeDocument/2006/relationships/hyperlink" Target="http://standard.isiri.gov.ir/StandardView.aspx?Id=47132" TargetMode="External"/><Relationship Id="rId65" Type="http://schemas.openxmlformats.org/officeDocument/2006/relationships/hyperlink" Target="https://www.iso.org/home/developing-standards/resources/stage-codes.html" TargetMode="External"/><Relationship Id="rId73" Type="http://schemas.openxmlformats.org/officeDocument/2006/relationships/hyperlink" Target="http://standard.isiri.gov.ir/StandardView.aspx?Id=44411" TargetMode="External"/><Relationship Id="rId78" Type="http://schemas.openxmlformats.org/officeDocument/2006/relationships/hyperlink" Target="https://www.iso.org/standard/65506.html?browse=tc" TargetMode="External"/><Relationship Id="rId81" Type="http://schemas.openxmlformats.org/officeDocument/2006/relationships/hyperlink" Target="http://standard.isiri.gov.ir/InsertComment.aspx?Id=7214" TargetMode="External"/><Relationship Id="rId86" Type="http://schemas.openxmlformats.org/officeDocument/2006/relationships/hyperlink" Target="http://standard.isiri.gov.ir/StandardView.aspx?Id=42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d.isiri.gov.ir/InsertComment.aspx?Id=8108" TargetMode="External"/><Relationship Id="rId13" Type="http://schemas.openxmlformats.org/officeDocument/2006/relationships/hyperlink" Target="http://standard.isiri.gov.ir/InsertComment.aspx?Id=9482" TargetMode="External"/><Relationship Id="rId18" Type="http://schemas.openxmlformats.org/officeDocument/2006/relationships/hyperlink" Target="http://standard.isiri.gov.ir/StandardView.aspx?Id=4179" TargetMode="External"/><Relationship Id="rId39" Type="http://schemas.openxmlformats.org/officeDocument/2006/relationships/hyperlink" Target="http://standard.isiri.gov.ir/InsertComment.aspx?Id=12219" TargetMode="External"/><Relationship Id="rId34" Type="http://schemas.openxmlformats.org/officeDocument/2006/relationships/hyperlink" Target="http://standard.isiri.gov.ir/StandardView.aspx?Id=39990" TargetMode="External"/><Relationship Id="rId50" Type="http://schemas.openxmlformats.org/officeDocument/2006/relationships/hyperlink" Target="https://www.iso.org/home/developing-standards/resources/stage-codes.html" TargetMode="External"/><Relationship Id="rId55" Type="http://schemas.openxmlformats.org/officeDocument/2006/relationships/hyperlink" Target="https://www.iso.org/ics/11.180.10.html" TargetMode="External"/><Relationship Id="rId76" Type="http://schemas.openxmlformats.org/officeDocument/2006/relationships/hyperlink" Target="https://www.iso.org/standard/66972.html?browse=tc" TargetMode="External"/><Relationship Id="rId7" Type="http://schemas.openxmlformats.org/officeDocument/2006/relationships/hyperlink" Target="http://standard.isiri.gov.ir/InsertComment.aspx?Id=13848" TargetMode="External"/><Relationship Id="rId71" Type="http://schemas.openxmlformats.org/officeDocument/2006/relationships/hyperlink" Target="https://www.iso.org/ics/11.180.10.html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standard.isiri.gov.ir/InsertComment.aspx?Id=10228" TargetMode="External"/><Relationship Id="rId24" Type="http://schemas.openxmlformats.org/officeDocument/2006/relationships/hyperlink" Target="http://standard.isiri.gov.ir/StandardView.aspx?Id=463" TargetMode="External"/><Relationship Id="rId40" Type="http://schemas.openxmlformats.org/officeDocument/2006/relationships/hyperlink" Target="http://standard.isiri.gov.ir/StandardView.aspx?Id=12219" TargetMode="External"/><Relationship Id="rId45" Type="http://schemas.openxmlformats.org/officeDocument/2006/relationships/hyperlink" Target="http://standard.isiri.gov.ir/InsertComment.aspx?Id=41522" TargetMode="External"/><Relationship Id="rId66" Type="http://schemas.openxmlformats.org/officeDocument/2006/relationships/hyperlink" Target="https://www.iso.org/standard/65198.html?browse=tc" TargetMode="External"/><Relationship Id="rId87" Type="http://schemas.openxmlformats.org/officeDocument/2006/relationships/hyperlink" Target="http://standard.isiri.gov.ir/InsertComment.aspx?Id=47383" TargetMode="External"/><Relationship Id="rId61" Type="http://schemas.openxmlformats.org/officeDocument/2006/relationships/hyperlink" Target="https://www.iso.org/standard/50420.html?browse=tc" TargetMode="External"/><Relationship Id="rId82" Type="http://schemas.openxmlformats.org/officeDocument/2006/relationships/hyperlink" Target="http://standard.isiri.gov.ir/StandardView.aspx?Id=7214" TargetMode="External"/><Relationship Id="rId19" Type="http://schemas.openxmlformats.org/officeDocument/2006/relationships/hyperlink" Target="http://standard.isiri.gov.ir/InsertComment.aspx?Id=11850" TargetMode="External"/><Relationship Id="rId14" Type="http://schemas.openxmlformats.org/officeDocument/2006/relationships/hyperlink" Target="http://standard.isiri.gov.ir/StandardView.aspx?Id=9482" TargetMode="External"/><Relationship Id="rId30" Type="http://schemas.openxmlformats.org/officeDocument/2006/relationships/hyperlink" Target="http://standard.isiri.gov.ir/StandardView.aspx?Id=10228" TargetMode="External"/><Relationship Id="rId35" Type="http://schemas.openxmlformats.org/officeDocument/2006/relationships/hyperlink" Target="http://standard.isiri.gov.ir/InsertComment.aspx?Id=41842" TargetMode="External"/><Relationship Id="rId56" Type="http://schemas.openxmlformats.org/officeDocument/2006/relationships/hyperlink" Target="https://www.iso.org/standard/61349.html?browse=tc" TargetMode="External"/><Relationship Id="rId77" Type="http://schemas.openxmlformats.org/officeDocument/2006/relationships/hyperlink" Target="https://www.iso.org/standard/63041.html?browse=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2896</Words>
  <Characters>13209</Characters>
  <Application>Microsoft Office Word</Application>
  <DocSecurity>0</DocSecurity>
  <Lines>293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PH</cp:lastModifiedBy>
  <cp:revision>6</cp:revision>
  <dcterms:created xsi:type="dcterms:W3CDTF">2018-08-12T17:11:00Z</dcterms:created>
  <dcterms:modified xsi:type="dcterms:W3CDTF">2018-08-13T06:09:00Z</dcterms:modified>
</cp:coreProperties>
</file>